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F15" w:rsidRPr="008C4F15" w:rsidRDefault="008C4F15" w:rsidP="008C4F15">
      <w:pPr>
        <w:widowControl/>
        <w:rPr>
          <w:rFonts w:ascii="Times New Roman" w:eastAsia="Times New Roman" w:hAnsi="Times New Roman" w:cs="Times New Roman"/>
          <w:color w:val="auto"/>
          <w:lang w:bidi="ar-SA"/>
        </w:rPr>
      </w:pPr>
      <w:r w:rsidRPr="008C4F15">
        <w:rPr>
          <w:rFonts w:ascii="Times New Roman" w:eastAsia="Times New Roman" w:hAnsi="Times New Roman" w:cs="Times New Roman"/>
          <w:lang w:bidi="ar-SA"/>
        </w:rPr>
        <w:t>ПРИНЯТ</w:t>
      </w:r>
      <w:r>
        <w:rPr>
          <w:noProof/>
          <w:lang w:bidi="ar-SA"/>
        </w:rPr>
        <w:t xml:space="preserve">                                                                                         </w:t>
      </w:r>
      <w:r>
        <w:rPr>
          <w:noProof/>
          <w:lang w:bidi="ar-SA"/>
        </w:rPr>
        <w:drawing>
          <wp:inline distT="0" distB="0" distL="0" distR="0" wp14:anchorId="71DAE71E" wp14:editId="75E1562B">
            <wp:extent cx="1614873" cy="995680"/>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618258" cy="997767"/>
                    </a:xfrm>
                    <a:prstGeom prst="rect">
                      <a:avLst/>
                    </a:prstGeom>
                  </pic:spPr>
                </pic:pic>
              </a:graphicData>
            </a:graphic>
          </wp:inline>
        </w:drawing>
      </w:r>
    </w:p>
    <w:p w:rsidR="008C4F15" w:rsidRDefault="008C4F15" w:rsidP="008C4F15">
      <w:pPr>
        <w:rPr>
          <w:rFonts w:ascii="Times New Roman" w:eastAsia="Times New Roman" w:hAnsi="Times New Roman" w:cs="Times New Roman"/>
          <w:lang w:bidi="ar-SA"/>
        </w:rPr>
      </w:pPr>
      <w:r w:rsidRPr="008C4F15">
        <w:rPr>
          <w:rFonts w:ascii="Times New Roman" w:eastAsia="Times New Roman" w:hAnsi="Times New Roman" w:cs="Times New Roman"/>
          <w:lang w:bidi="ar-SA"/>
        </w:rPr>
        <w:t xml:space="preserve">На педагогическом совете </w:t>
      </w:r>
    </w:p>
    <w:p w:rsidR="008C4F15" w:rsidRDefault="008C4F15" w:rsidP="008C4F15">
      <w:pPr>
        <w:rPr>
          <w:rFonts w:ascii="Times New Roman" w:eastAsia="Times New Roman" w:hAnsi="Times New Roman" w:cs="Times New Roman"/>
          <w:lang w:bidi="ar-SA"/>
        </w:rPr>
      </w:pPr>
      <w:r w:rsidRPr="008C4F15">
        <w:rPr>
          <w:rFonts w:ascii="Times New Roman" w:eastAsia="Times New Roman" w:hAnsi="Times New Roman" w:cs="Times New Roman"/>
          <w:lang w:bidi="ar-SA"/>
        </w:rPr>
        <w:t>МБДОУ №31</w:t>
      </w:r>
    </w:p>
    <w:p w:rsidR="008C4F15" w:rsidRDefault="008C4F15" w:rsidP="008C4F15">
      <w:pPr>
        <w:rPr>
          <w:rFonts w:ascii="Times New Roman" w:eastAsia="Times New Roman" w:hAnsi="Times New Roman" w:cs="Times New Roman"/>
          <w:lang w:bidi="ar-SA"/>
        </w:rPr>
      </w:pPr>
      <w:r w:rsidRPr="008C4F15">
        <w:rPr>
          <w:rFonts w:ascii="Times New Roman" w:eastAsia="Times New Roman" w:hAnsi="Times New Roman" w:cs="Times New Roman"/>
          <w:lang w:bidi="ar-SA"/>
        </w:rPr>
        <w:t xml:space="preserve"> </w:t>
      </w:r>
      <w:r>
        <w:rPr>
          <w:rFonts w:ascii="Times New Roman" w:eastAsia="Times New Roman" w:hAnsi="Times New Roman" w:cs="Times New Roman"/>
          <w:lang w:bidi="ar-SA"/>
        </w:rPr>
        <w:t>Протокол №5</w:t>
      </w:r>
    </w:p>
    <w:p w:rsidR="00021E8F" w:rsidRDefault="008C4F15" w:rsidP="008C4F15">
      <w:r w:rsidRPr="008C4F15">
        <w:rPr>
          <w:rFonts w:ascii="Times New Roman" w:eastAsia="Times New Roman" w:hAnsi="Times New Roman" w:cs="Times New Roman"/>
          <w:i/>
          <w:iCs/>
          <w:color w:val="221D4B"/>
          <w:spacing w:val="-40"/>
          <w:sz w:val="30"/>
          <w:szCs w:val="30"/>
          <w:u w:val="single"/>
          <w:lang w:bidi="ar-SA"/>
        </w:rPr>
        <w:t xml:space="preserve"> </w:t>
      </w:r>
      <w:r w:rsidRPr="008C4F15">
        <w:rPr>
          <w:rFonts w:ascii="Times New Roman" w:eastAsia="Times New Roman" w:hAnsi="Times New Roman" w:cs="Times New Roman"/>
          <w:lang w:bidi="ar-SA"/>
        </w:rPr>
        <w:t xml:space="preserve">От </w:t>
      </w:r>
      <w:r w:rsidRPr="008C4F15">
        <w:rPr>
          <w:rFonts w:ascii="Times New Roman" w:eastAsia="Times New Roman" w:hAnsi="Times New Roman" w:cs="Times New Roman"/>
          <w:color w:val="221D4B"/>
          <w:lang w:bidi="ar-SA"/>
        </w:rPr>
        <w:t>«</w:t>
      </w:r>
      <w:r>
        <w:rPr>
          <w:rFonts w:ascii="Times New Roman" w:eastAsia="Times New Roman" w:hAnsi="Times New Roman" w:cs="Times New Roman"/>
          <w:color w:val="221D4B"/>
          <w:u w:val="single"/>
          <w:lang w:bidi="ar-SA"/>
        </w:rPr>
        <w:t>28</w:t>
      </w:r>
      <w:r w:rsidRPr="008C4F15">
        <w:rPr>
          <w:rFonts w:ascii="Times New Roman" w:eastAsia="Times New Roman" w:hAnsi="Times New Roman" w:cs="Times New Roman"/>
          <w:color w:val="221D4B"/>
          <w:lang w:bidi="ar-SA"/>
        </w:rPr>
        <w:t xml:space="preserve">» </w:t>
      </w:r>
      <w:r>
        <w:rPr>
          <w:rFonts w:ascii="Times New Roman" w:eastAsia="Times New Roman" w:hAnsi="Times New Roman" w:cs="Times New Roman"/>
          <w:i/>
          <w:iCs/>
          <w:color w:val="221D4B"/>
          <w:spacing w:val="-40"/>
          <w:sz w:val="30"/>
          <w:szCs w:val="30"/>
          <w:lang w:bidi="ar-SA"/>
        </w:rPr>
        <w:t>08  2</w:t>
      </w:r>
      <w:r w:rsidRPr="008C4F15">
        <w:rPr>
          <w:rFonts w:ascii="Times New Roman" w:eastAsia="Times New Roman" w:hAnsi="Times New Roman" w:cs="Times New Roman"/>
          <w:lang w:bidi="ar-SA"/>
        </w:rPr>
        <w:t>021 г</w:t>
      </w:r>
    </w:p>
    <w:p w:rsidR="0026140F" w:rsidRDefault="0026140F" w:rsidP="00021E8F"/>
    <w:p w:rsidR="0026140F" w:rsidRDefault="0026140F" w:rsidP="00021E8F"/>
    <w:p w:rsidR="0026140F" w:rsidRDefault="0026140F" w:rsidP="00021E8F"/>
    <w:p w:rsidR="0026140F" w:rsidRPr="00021E8F" w:rsidRDefault="0026140F" w:rsidP="00021E8F">
      <w:bookmarkStart w:id="0" w:name="_GoBack"/>
      <w:bookmarkEnd w:id="0"/>
    </w:p>
    <w:p w:rsidR="00021E8F" w:rsidRPr="00021E8F" w:rsidRDefault="00021E8F" w:rsidP="00021E8F"/>
    <w:p w:rsidR="00021E8F" w:rsidRPr="00021E8F" w:rsidRDefault="00021E8F" w:rsidP="00021E8F">
      <w:pPr>
        <w:jc w:val="center"/>
        <w:rPr>
          <w:rFonts w:ascii="Times New Roman" w:hAnsi="Times New Roman" w:cs="Times New Roman"/>
          <w:sz w:val="28"/>
          <w:szCs w:val="28"/>
        </w:rPr>
      </w:pPr>
    </w:p>
    <w:p w:rsidR="00021E8F" w:rsidRPr="00021E8F" w:rsidRDefault="00021E8F" w:rsidP="00021E8F">
      <w:pPr>
        <w:keepNext/>
        <w:keepLines/>
        <w:ind w:right="20"/>
        <w:jc w:val="center"/>
        <w:rPr>
          <w:rFonts w:ascii="Times New Roman" w:hAnsi="Times New Roman" w:cs="Times New Roman"/>
          <w:sz w:val="28"/>
          <w:szCs w:val="28"/>
        </w:rPr>
      </w:pPr>
      <w:bookmarkStart w:id="1" w:name="bookmark0"/>
      <w:r w:rsidRPr="00021E8F">
        <w:rPr>
          <w:rStyle w:val="22"/>
          <w:rFonts w:eastAsia="Microsoft Sans Serif"/>
          <w:b w:val="0"/>
          <w:bCs w:val="0"/>
          <w:sz w:val="28"/>
          <w:szCs w:val="28"/>
        </w:rPr>
        <w:t>ПРИМЕРНАЯ АДАПТИРОВАННАЯ ОСНОВНАЯ</w:t>
      </w:r>
      <w:bookmarkEnd w:id="1"/>
    </w:p>
    <w:p w:rsidR="00021E8F" w:rsidRPr="00021E8F" w:rsidRDefault="00021E8F" w:rsidP="00021E8F">
      <w:pPr>
        <w:keepNext/>
        <w:keepLines/>
        <w:jc w:val="center"/>
        <w:rPr>
          <w:rFonts w:ascii="Times New Roman" w:hAnsi="Times New Roman" w:cs="Times New Roman"/>
          <w:sz w:val="28"/>
          <w:szCs w:val="28"/>
        </w:rPr>
      </w:pPr>
      <w:bookmarkStart w:id="2" w:name="bookmark1"/>
      <w:r w:rsidRPr="00021E8F">
        <w:rPr>
          <w:rStyle w:val="22"/>
          <w:rFonts w:eastAsia="Microsoft Sans Serif"/>
          <w:b w:val="0"/>
          <w:bCs w:val="0"/>
          <w:sz w:val="28"/>
          <w:szCs w:val="28"/>
        </w:rPr>
        <w:t>ОБРАЗОВАТЕЛЬНАЯ ПРОГРАММА ДОШКОЛЬНОГО ОБРАЗОВАНИЯ</w:t>
      </w:r>
      <w:bookmarkEnd w:id="2"/>
    </w:p>
    <w:p w:rsidR="00021E8F" w:rsidRDefault="00021E8F" w:rsidP="00021E8F">
      <w:pPr>
        <w:keepNext/>
        <w:keepLines/>
        <w:ind w:right="20"/>
        <w:jc w:val="center"/>
        <w:rPr>
          <w:rStyle w:val="22"/>
          <w:rFonts w:eastAsia="Microsoft Sans Serif"/>
          <w:b w:val="0"/>
          <w:bCs w:val="0"/>
          <w:sz w:val="28"/>
          <w:szCs w:val="28"/>
        </w:rPr>
      </w:pPr>
      <w:bookmarkStart w:id="3" w:name="bookmark2"/>
      <w:r w:rsidRPr="00021E8F">
        <w:rPr>
          <w:rStyle w:val="22"/>
          <w:rFonts w:eastAsia="Microsoft Sans Serif"/>
          <w:b w:val="0"/>
          <w:bCs w:val="0"/>
          <w:sz w:val="28"/>
          <w:szCs w:val="28"/>
        </w:rPr>
        <w:t>ДЕТЕЙ С ТЯЖЁЛЫМИ НАРУШЕНИЯМИ РЕЧИ</w:t>
      </w:r>
      <w:bookmarkEnd w:id="3"/>
    </w:p>
    <w:p w:rsidR="00021E8F" w:rsidRPr="00021E8F" w:rsidRDefault="00021E8F" w:rsidP="00021E8F">
      <w:pPr>
        <w:keepNext/>
        <w:keepLines/>
        <w:ind w:right="20"/>
        <w:jc w:val="center"/>
        <w:rPr>
          <w:rFonts w:ascii="Times New Roman" w:hAnsi="Times New Roman" w:cs="Times New Roman"/>
          <w:sz w:val="28"/>
          <w:szCs w:val="28"/>
        </w:rPr>
      </w:pPr>
    </w:p>
    <w:p w:rsidR="00021E8F" w:rsidRPr="00021E8F" w:rsidRDefault="00021E8F" w:rsidP="00021E8F">
      <w:pPr>
        <w:ind w:right="20"/>
        <w:jc w:val="center"/>
        <w:rPr>
          <w:rFonts w:ascii="Times New Roman" w:hAnsi="Times New Roman" w:cs="Times New Roman"/>
          <w:sz w:val="28"/>
          <w:szCs w:val="28"/>
        </w:rPr>
      </w:pPr>
      <w:r w:rsidRPr="00021E8F">
        <w:rPr>
          <w:rStyle w:val="2"/>
          <w:rFonts w:eastAsia="Microsoft Sans Serif"/>
          <w:sz w:val="28"/>
          <w:szCs w:val="28"/>
        </w:rPr>
        <w:t xml:space="preserve">Муниципального </w:t>
      </w:r>
      <w:r>
        <w:rPr>
          <w:rStyle w:val="2"/>
          <w:rFonts w:eastAsia="Microsoft Sans Serif"/>
          <w:sz w:val="28"/>
          <w:szCs w:val="28"/>
        </w:rPr>
        <w:t>бюджетного</w:t>
      </w:r>
      <w:r w:rsidRPr="00021E8F">
        <w:rPr>
          <w:rStyle w:val="2"/>
          <w:rFonts w:eastAsia="Microsoft Sans Serif"/>
          <w:sz w:val="28"/>
          <w:szCs w:val="28"/>
        </w:rPr>
        <w:t xml:space="preserve"> дошкольного</w:t>
      </w:r>
      <w:r w:rsidRPr="00021E8F">
        <w:rPr>
          <w:rStyle w:val="2"/>
          <w:rFonts w:eastAsia="Microsoft Sans Serif"/>
          <w:sz w:val="28"/>
          <w:szCs w:val="28"/>
        </w:rPr>
        <w:br/>
        <w:t>образовательного учреждения</w:t>
      </w:r>
      <w:r w:rsidRPr="00021E8F">
        <w:rPr>
          <w:rStyle w:val="2"/>
          <w:rFonts w:eastAsia="Microsoft Sans Serif"/>
          <w:sz w:val="28"/>
          <w:szCs w:val="28"/>
        </w:rPr>
        <w:br/>
        <w:t>«Детский са</w:t>
      </w:r>
      <w:r>
        <w:rPr>
          <w:rStyle w:val="2"/>
          <w:rFonts w:eastAsia="Microsoft Sans Serif"/>
          <w:sz w:val="28"/>
          <w:szCs w:val="28"/>
        </w:rPr>
        <w:t>д № 31</w:t>
      </w:r>
      <w:r w:rsidRPr="00021E8F">
        <w:rPr>
          <w:rStyle w:val="2"/>
          <w:rFonts w:eastAsia="Microsoft Sans Serif"/>
          <w:sz w:val="28"/>
          <w:szCs w:val="28"/>
        </w:rPr>
        <w:t xml:space="preserve"> комбинированного вида»</w:t>
      </w:r>
    </w:p>
    <w:p w:rsidR="00021E8F" w:rsidRPr="00021E8F" w:rsidRDefault="00021E8F" w:rsidP="00021E8F">
      <w:pPr>
        <w:spacing w:after="380"/>
        <w:ind w:right="20"/>
        <w:jc w:val="center"/>
        <w:rPr>
          <w:rFonts w:ascii="Times New Roman" w:hAnsi="Times New Roman" w:cs="Times New Roman"/>
          <w:sz w:val="28"/>
          <w:szCs w:val="28"/>
        </w:rPr>
      </w:pPr>
      <w:r w:rsidRPr="00021E8F">
        <w:rPr>
          <w:rStyle w:val="2"/>
          <w:rFonts w:eastAsia="Microsoft Sans Serif"/>
          <w:sz w:val="28"/>
          <w:szCs w:val="28"/>
        </w:rPr>
        <w:t>Приволжского района г.Казани</w:t>
      </w:r>
      <w:r w:rsidRPr="00021E8F">
        <w:rPr>
          <w:rStyle w:val="2"/>
          <w:rFonts w:eastAsia="Microsoft Sans Serif"/>
          <w:sz w:val="28"/>
          <w:szCs w:val="28"/>
        </w:rPr>
        <w:br/>
      </w:r>
      <w:r w:rsidRPr="00021E8F">
        <w:rPr>
          <w:rStyle w:val="20"/>
          <w:rFonts w:eastAsia="Microsoft Sans Serif"/>
          <w:sz w:val="28"/>
          <w:szCs w:val="28"/>
        </w:rPr>
        <w:t>(на 2021-2024 гг.)</w:t>
      </w:r>
    </w:p>
    <w:p w:rsidR="00721D91" w:rsidRDefault="00721D91"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Default="00021E8F" w:rsidP="00021E8F">
      <w:pPr>
        <w:tabs>
          <w:tab w:val="left" w:pos="2010"/>
        </w:tabs>
      </w:pP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ОГЛАВЛЕНИЕ:</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ЦЕЛЕВОЙ РАЗДЕЛ (стр. 3 - 30)</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Пояснительная записка</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Цели и задачи реализации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Принципы и подходы к формированию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Характеристики, значимые для разработки и реализации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Требования к условиям реализации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Планируемые результаты освоения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СОДЕРЖАТЕЛЬНЫЙ РАЗДЕЛ (стр. 30 – 36)</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Ведение в раздел</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Принципы воспитания и обучения детей с нарушениями речи.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Основные направления и формы коррекционно – развивающей работы.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Модель организации коррекционно – образовательного процесса.</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ОРГАНИЗАЦИОННЫЙ РАЗДЕЛ (стр. 36 – 38)</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Система организации комплексно – развивающей работы.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Система комплексного психо</w:t>
      </w:r>
      <w:r>
        <w:rPr>
          <w:rFonts w:ascii="Times New Roman" w:hAnsi="Times New Roman" w:cs="Times New Roman"/>
          <w:sz w:val="28"/>
          <w:szCs w:val="28"/>
        </w:rPr>
        <w:t xml:space="preserve">лого – медико – педагогического сопровождения детей с  </w:t>
      </w:r>
      <w:r w:rsidRPr="00021E8F">
        <w:rPr>
          <w:rFonts w:ascii="Times New Roman" w:hAnsi="Times New Roman" w:cs="Times New Roman"/>
          <w:sz w:val="28"/>
          <w:szCs w:val="28"/>
        </w:rPr>
        <w:t>нарушениями речи.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Структура образовательного процесса в группах для детей с ТНР.</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ЗАКЛЮЧЕНИЕ. (стр. 38)</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ЛИТЕРАТУРА (стр. 39)</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ПРИЛОЖЕНИЯ: (стр. 40 – 64</w:t>
      </w:r>
      <w:r>
        <w:rPr>
          <w:rFonts w:ascii="Times New Roman" w:hAnsi="Times New Roman" w:cs="Times New Roman"/>
          <w:sz w:val="28"/>
          <w:szCs w:val="28"/>
        </w:rPr>
        <w:t>)</w:t>
      </w:r>
      <w:r w:rsidRPr="00021E8F">
        <w:rPr>
          <w:rFonts w:ascii="Times New Roman" w:hAnsi="Times New Roman" w:cs="Times New Roman"/>
          <w:sz w:val="28"/>
          <w:szCs w:val="28"/>
        </w:rPr>
        <w:t xml:space="preserve"> Программа состоит </w:t>
      </w:r>
      <w:r>
        <w:rPr>
          <w:rFonts w:ascii="Times New Roman" w:hAnsi="Times New Roman" w:cs="Times New Roman"/>
          <w:sz w:val="28"/>
          <w:szCs w:val="28"/>
        </w:rPr>
        <w:t xml:space="preserve">из обязательной части и части,  </w:t>
      </w:r>
      <w:r w:rsidRPr="00021E8F">
        <w:rPr>
          <w:rFonts w:ascii="Times New Roman" w:hAnsi="Times New Roman" w:cs="Times New Roman"/>
          <w:sz w:val="28"/>
          <w:szCs w:val="28"/>
        </w:rPr>
        <w:t>формируемой участниками образовательных отношений. -ч)</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xml:space="preserve">- приложение №1 «Примерное комплексно – тематическое планирование коррекционно </w:t>
      </w:r>
      <w:r>
        <w:rPr>
          <w:rFonts w:ascii="Times New Roman" w:hAnsi="Times New Roman" w:cs="Times New Roman"/>
          <w:sz w:val="28"/>
          <w:szCs w:val="28"/>
        </w:rPr>
        <w:t xml:space="preserve">– </w:t>
      </w:r>
      <w:r w:rsidRPr="00021E8F">
        <w:rPr>
          <w:rFonts w:ascii="Times New Roman" w:hAnsi="Times New Roman" w:cs="Times New Roman"/>
          <w:sz w:val="28"/>
          <w:szCs w:val="28"/>
        </w:rPr>
        <w:t>развивающей работы с детьми».</w:t>
      </w:r>
    </w:p>
    <w:p w:rsid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 приложение №2 «Протокол обследования ребенка учителем – логопедом»</w:t>
      </w: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Введение:</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Адаптированная образовательная программа представля</w:t>
      </w:r>
      <w:r>
        <w:rPr>
          <w:rFonts w:ascii="Times New Roman" w:hAnsi="Times New Roman" w:cs="Times New Roman"/>
          <w:sz w:val="28"/>
          <w:szCs w:val="28"/>
        </w:rPr>
        <w:t>ет программу для МБ</w:t>
      </w:r>
      <w:r w:rsidRPr="00021E8F">
        <w:rPr>
          <w:rFonts w:ascii="Times New Roman" w:hAnsi="Times New Roman" w:cs="Times New Roman"/>
          <w:sz w:val="28"/>
          <w:szCs w:val="28"/>
        </w:rPr>
        <w:t xml:space="preserve">ДОУ </w:t>
      </w:r>
      <w:r>
        <w:rPr>
          <w:rFonts w:ascii="Times New Roman" w:hAnsi="Times New Roman" w:cs="Times New Roman"/>
          <w:sz w:val="28"/>
          <w:szCs w:val="28"/>
        </w:rPr>
        <w:t>«Детский сад №31 комбинированного вида</w:t>
      </w:r>
      <w:r w:rsidRPr="00021E8F">
        <w:rPr>
          <w:rFonts w:ascii="Times New Roman" w:hAnsi="Times New Roman" w:cs="Times New Roman"/>
          <w:sz w:val="28"/>
          <w:szCs w:val="28"/>
        </w:rPr>
        <w:t>»</w:t>
      </w:r>
      <w:r>
        <w:rPr>
          <w:rFonts w:ascii="Times New Roman" w:hAnsi="Times New Roman" w:cs="Times New Roman"/>
          <w:sz w:val="28"/>
          <w:szCs w:val="28"/>
        </w:rPr>
        <w:t xml:space="preserve"> Приволжского района г. Казани</w:t>
      </w:r>
      <w:r w:rsidRPr="00021E8F">
        <w:rPr>
          <w:rFonts w:ascii="Times New Roman" w:hAnsi="Times New Roman" w:cs="Times New Roman"/>
          <w:sz w:val="28"/>
          <w:szCs w:val="28"/>
        </w:rPr>
        <w:t>, т.к. в ДОУ получают образовательные услуги дети с тяжелыми нарушениями речи. Программа адресована педагогическим работникам: учителю - логопеду, педагогу - психологу, воспитателям, музыкальным руководителям, инструктору по физической культуре, работающих в группах комбинированной направленности.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Она окажет существенную помощь родителям, воспитывающим детей с недоразвитием речи. Материалы программы могут быть использованы в диагностических целях при отборе детей (ПМПК) в группы комбинированной направленности ДОУ. Кроме того, возможно применение материалов программы специалистами учреждения в процессе отслеживания динамики развития детей и при разработке индивидуальных программ сопровождения для детей с нарушениями речи.</w:t>
      </w:r>
    </w:p>
    <w:p w:rsid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«Программа» разработана в соответствии рекомендациям «Примерной адаптированной основной образовательной программы для дошкольников с тяжёлыми нарушениями речи» Л. Б. Баряевой, Т.В. Волосовец, О. П. Гаврилушкиной, Г. Г. Голубевой и др., под редакцией профессора Л.В. Лопатиной.</w:t>
      </w: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Pr="00021E8F" w:rsidRDefault="00021E8F" w:rsidP="00021E8F">
      <w:pPr>
        <w:pStyle w:val="10"/>
        <w:keepNext/>
        <w:keepLines/>
        <w:shd w:val="clear" w:color="auto" w:fill="auto"/>
        <w:spacing w:after="227" w:line="360" w:lineRule="exact"/>
        <w:rPr>
          <w:sz w:val="28"/>
          <w:szCs w:val="28"/>
        </w:rPr>
      </w:pPr>
      <w:bookmarkStart w:id="4" w:name="bookmark4"/>
      <w:r w:rsidRPr="00021E8F">
        <w:rPr>
          <w:color w:val="000000"/>
          <w:sz w:val="28"/>
          <w:szCs w:val="28"/>
          <w:lang w:eastAsia="ru-RU" w:bidi="ru-RU"/>
        </w:rPr>
        <w:t>Целевой раздел</w:t>
      </w:r>
      <w:bookmarkEnd w:id="4"/>
    </w:p>
    <w:p w:rsidR="00021E8F" w:rsidRPr="00021E8F" w:rsidRDefault="00021E8F" w:rsidP="00021E8F">
      <w:pPr>
        <w:pStyle w:val="24"/>
        <w:keepNext/>
        <w:keepLines/>
        <w:shd w:val="clear" w:color="auto" w:fill="auto"/>
        <w:jc w:val="both"/>
        <w:rPr>
          <w:sz w:val="28"/>
          <w:szCs w:val="28"/>
        </w:rPr>
      </w:pPr>
      <w:bookmarkStart w:id="5" w:name="bookmark5"/>
      <w:r w:rsidRPr="00021E8F">
        <w:rPr>
          <w:color w:val="000000"/>
          <w:sz w:val="28"/>
          <w:szCs w:val="28"/>
          <w:lang w:eastAsia="ru-RU" w:bidi="ru-RU"/>
        </w:rPr>
        <w:t>Пояснительная записка.</w:t>
      </w:r>
      <w:bookmarkEnd w:id="5"/>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Примерная адаптированная образовательная программа предназначена дл</w:t>
      </w:r>
      <w:r>
        <w:rPr>
          <w:rFonts w:ascii="Times New Roman" w:hAnsi="Times New Roman" w:cs="Times New Roman"/>
          <w:sz w:val="28"/>
          <w:szCs w:val="28"/>
        </w:rPr>
        <w:t>я специалистов и воспитателей МБДОУ «Детский сад №31</w:t>
      </w:r>
      <w:r w:rsidRPr="00021E8F">
        <w:rPr>
          <w:rFonts w:ascii="Times New Roman" w:hAnsi="Times New Roman" w:cs="Times New Roman"/>
          <w:sz w:val="28"/>
          <w:szCs w:val="28"/>
        </w:rPr>
        <w:t xml:space="preserve"> комбинированного вида» </w:t>
      </w:r>
      <w:r>
        <w:rPr>
          <w:rFonts w:ascii="Times New Roman" w:hAnsi="Times New Roman" w:cs="Times New Roman"/>
          <w:sz w:val="28"/>
          <w:szCs w:val="28"/>
        </w:rPr>
        <w:t>Приволжского</w:t>
      </w:r>
      <w:r w:rsidRPr="00021E8F">
        <w:rPr>
          <w:rFonts w:ascii="Times New Roman" w:hAnsi="Times New Roman" w:cs="Times New Roman"/>
          <w:sz w:val="28"/>
          <w:szCs w:val="28"/>
        </w:rPr>
        <w:t xml:space="preserve"> района г.Казани</w:t>
      </w:r>
      <w:r>
        <w:rPr>
          <w:rFonts w:ascii="Times New Roman" w:hAnsi="Times New Roman" w:cs="Times New Roman"/>
          <w:sz w:val="28"/>
          <w:szCs w:val="28"/>
        </w:rPr>
        <w:t xml:space="preserve"> (далее – ДОУ)</w:t>
      </w:r>
      <w:r w:rsidRPr="00021E8F">
        <w:rPr>
          <w:rFonts w:ascii="Times New Roman" w:hAnsi="Times New Roman" w:cs="Times New Roman"/>
          <w:sz w:val="28"/>
          <w:szCs w:val="28"/>
        </w:rPr>
        <w:t xml:space="preserve"> в котором воспитываются дети с тяжёлыми нарушениями речи (ТНР) от 4-х до 7 лет.</w:t>
      </w:r>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«Программа» обеспечивает образовательную деятельность в группах комбинированной направленности (совместное образование здоровых детей и детей с ОВЗ) для детей с тяжелыми нарушениями речи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«Программа» содержит материал для организации коррекционно-развивающей деятельности с каждой возрастной группой детей. Программа разработана на основе ФГОС ДО и обеспечивает разностороннее развитие ребенка с речевыми расстройствами и подготовку его к школьному обучению.</w:t>
      </w:r>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Коррекционная помощь детям с отклонениями в развитии является одним из приоритетных направлений в области образования. Среди воспитанников организации есть дети с ОВЗ - дети с тяжёлым недоразвитием речи (ТНР). Это обусловливает актуальность «Программы» и необходимость ее внедрения в практику образования.</w:t>
      </w:r>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Коррекционно-образовательный процесс представлен в «Программе» как целостная структура. «Программу» целесообразно использовать как основу для организации коррекционно-образовательного процесса при тяжёлом нарушении речи у детей, а также в ходе проектирования индивидуальных коррекционных программ.</w:t>
      </w:r>
    </w:p>
    <w:p w:rsidR="00021E8F" w:rsidRPr="00021E8F" w:rsidRDefault="00021E8F" w:rsidP="00021E8F">
      <w:pPr>
        <w:spacing w:line="274" w:lineRule="exact"/>
        <w:ind w:firstLine="760"/>
        <w:jc w:val="both"/>
        <w:rPr>
          <w:rFonts w:ascii="Times New Roman" w:hAnsi="Times New Roman" w:cs="Times New Roman"/>
          <w:sz w:val="28"/>
          <w:szCs w:val="28"/>
        </w:rPr>
      </w:pPr>
      <w:r w:rsidRPr="00021E8F">
        <w:rPr>
          <w:rFonts w:ascii="Times New Roman" w:hAnsi="Times New Roman" w:cs="Times New Roman"/>
          <w:sz w:val="28"/>
          <w:szCs w:val="28"/>
        </w:rPr>
        <w:t>«Программа» предусматривает разностороннее развитие детей, коррекцию недостатков в их речевом развитии, а также профилактику вторичных нарушений, развитие личности, мотивацию и способность развития детей в различных видах деятельности.</w:t>
      </w:r>
    </w:p>
    <w:p w:rsidR="00021E8F" w:rsidRPr="00021E8F" w:rsidRDefault="00021E8F" w:rsidP="00021E8F">
      <w:pPr>
        <w:pStyle w:val="60"/>
        <w:shd w:val="clear" w:color="auto" w:fill="auto"/>
        <w:spacing w:after="0" w:line="274" w:lineRule="exact"/>
        <w:ind w:firstLine="760"/>
        <w:jc w:val="both"/>
        <w:rPr>
          <w:sz w:val="28"/>
          <w:szCs w:val="28"/>
        </w:rPr>
      </w:pPr>
      <w:r w:rsidRPr="00021E8F">
        <w:rPr>
          <w:color w:val="000000"/>
          <w:sz w:val="28"/>
          <w:szCs w:val="28"/>
          <w:lang w:eastAsia="ru-RU" w:bidi="ru-RU"/>
        </w:rPr>
        <w:t>«Программа» включает следующие образовательные области</w:t>
      </w:r>
      <w:r w:rsidRPr="00021E8F">
        <w:rPr>
          <w:rStyle w:val="61"/>
          <w:b/>
          <w:bCs/>
          <w:sz w:val="28"/>
          <w:szCs w:val="28"/>
        </w:rPr>
        <w:t>:</w:t>
      </w:r>
    </w:p>
    <w:p w:rsidR="00021E8F" w:rsidRPr="00021E8F" w:rsidRDefault="00021E8F" w:rsidP="00021E8F">
      <w:pPr>
        <w:numPr>
          <w:ilvl w:val="0"/>
          <w:numId w:val="1"/>
        </w:numPr>
        <w:tabs>
          <w:tab w:val="left" w:pos="256"/>
        </w:tabs>
        <w:spacing w:line="274" w:lineRule="exact"/>
        <w:jc w:val="both"/>
        <w:rPr>
          <w:rFonts w:ascii="Times New Roman" w:hAnsi="Times New Roman" w:cs="Times New Roman"/>
          <w:sz w:val="28"/>
          <w:szCs w:val="28"/>
        </w:rPr>
      </w:pPr>
      <w:r w:rsidRPr="00021E8F">
        <w:rPr>
          <w:rFonts w:ascii="Times New Roman" w:hAnsi="Times New Roman" w:cs="Times New Roman"/>
          <w:sz w:val="28"/>
          <w:szCs w:val="28"/>
        </w:rPr>
        <w:t>социально-коммуникативное развитие;</w:t>
      </w:r>
    </w:p>
    <w:p w:rsidR="00021E8F" w:rsidRPr="00021E8F" w:rsidRDefault="00021E8F" w:rsidP="00021E8F">
      <w:pPr>
        <w:numPr>
          <w:ilvl w:val="0"/>
          <w:numId w:val="1"/>
        </w:numPr>
        <w:tabs>
          <w:tab w:val="left" w:pos="256"/>
        </w:tabs>
        <w:spacing w:line="274" w:lineRule="exact"/>
        <w:jc w:val="both"/>
        <w:rPr>
          <w:rFonts w:ascii="Times New Roman" w:hAnsi="Times New Roman" w:cs="Times New Roman"/>
          <w:sz w:val="28"/>
          <w:szCs w:val="28"/>
        </w:rPr>
      </w:pPr>
      <w:r w:rsidRPr="00021E8F">
        <w:rPr>
          <w:rFonts w:ascii="Times New Roman" w:hAnsi="Times New Roman" w:cs="Times New Roman"/>
          <w:sz w:val="28"/>
          <w:szCs w:val="28"/>
        </w:rPr>
        <w:t>познавательное развитие;</w:t>
      </w:r>
    </w:p>
    <w:p w:rsidR="00021E8F" w:rsidRPr="00021E8F" w:rsidRDefault="00021E8F" w:rsidP="00021E8F">
      <w:pPr>
        <w:numPr>
          <w:ilvl w:val="0"/>
          <w:numId w:val="1"/>
        </w:numPr>
        <w:tabs>
          <w:tab w:val="left" w:pos="256"/>
        </w:tabs>
        <w:spacing w:line="274" w:lineRule="exact"/>
        <w:jc w:val="both"/>
        <w:rPr>
          <w:rFonts w:ascii="Times New Roman" w:hAnsi="Times New Roman" w:cs="Times New Roman"/>
          <w:sz w:val="28"/>
          <w:szCs w:val="28"/>
        </w:rPr>
      </w:pPr>
      <w:r w:rsidRPr="00021E8F">
        <w:rPr>
          <w:rFonts w:ascii="Times New Roman" w:hAnsi="Times New Roman" w:cs="Times New Roman"/>
          <w:sz w:val="28"/>
          <w:szCs w:val="28"/>
        </w:rPr>
        <w:t>речевое развитие;</w:t>
      </w:r>
    </w:p>
    <w:p w:rsidR="00021E8F" w:rsidRPr="00021E8F" w:rsidRDefault="00021E8F" w:rsidP="00021E8F">
      <w:pPr>
        <w:numPr>
          <w:ilvl w:val="0"/>
          <w:numId w:val="1"/>
        </w:numPr>
        <w:tabs>
          <w:tab w:val="left" w:pos="256"/>
        </w:tabs>
        <w:spacing w:line="274" w:lineRule="exact"/>
        <w:jc w:val="both"/>
        <w:rPr>
          <w:rFonts w:ascii="Times New Roman" w:hAnsi="Times New Roman" w:cs="Times New Roman"/>
          <w:sz w:val="28"/>
          <w:szCs w:val="28"/>
        </w:rPr>
      </w:pPr>
      <w:r w:rsidRPr="00021E8F">
        <w:rPr>
          <w:rFonts w:ascii="Times New Roman" w:hAnsi="Times New Roman" w:cs="Times New Roman"/>
          <w:sz w:val="28"/>
          <w:szCs w:val="28"/>
        </w:rPr>
        <w:t>художественно-эстетическое развитие;</w:t>
      </w:r>
    </w:p>
    <w:p w:rsidR="00021E8F" w:rsidRPr="00021E8F" w:rsidRDefault="00021E8F" w:rsidP="00021E8F">
      <w:pPr>
        <w:numPr>
          <w:ilvl w:val="0"/>
          <w:numId w:val="1"/>
        </w:numPr>
        <w:tabs>
          <w:tab w:val="left" w:pos="256"/>
        </w:tabs>
        <w:spacing w:line="274" w:lineRule="exact"/>
        <w:jc w:val="both"/>
        <w:rPr>
          <w:rFonts w:ascii="Times New Roman" w:hAnsi="Times New Roman" w:cs="Times New Roman"/>
          <w:sz w:val="28"/>
          <w:szCs w:val="28"/>
        </w:rPr>
      </w:pPr>
      <w:r w:rsidRPr="00021E8F">
        <w:rPr>
          <w:rFonts w:ascii="Times New Roman" w:hAnsi="Times New Roman" w:cs="Times New Roman"/>
          <w:sz w:val="28"/>
          <w:szCs w:val="28"/>
        </w:rPr>
        <w:t>физическое развитие.</w:t>
      </w:r>
    </w:p>
    <w:p w:rsidR="00021E8F" w:rsidRPr="00021E8F" w:rsidRDefault="00021E8F" w:rsidP="00021E8F">
      <w:pPr>
        <w:spacing w:after="240" w:line="274" w:lineRule="exact"/>
        <w:ind w:firstLine="600"/>
        <w:jc w:val="both"/>
        <w:rPr>
          <w:rFonts w:ascii="Times New Roman" w:hAnsi="Times New Roman" w:cs="Times New Roman"/>
          <w:sz w:val="28"/>
          <w:szCs w:val="28"/>
        </w:rPr>
      </w:pPr>
      <w:r w:rsidRPr="00021E8F">
        <w:rPr>
          <w:rFonts w:ascii="Times New Roman" w:hAnsi="Times New Roman" w:cs="Times New Roman"/>
          <w:sz w:val="28"/>
          <w:szCs w:val="28"/>
        </w:rPr>
        <w:t>Теоретической и методологической основой программы являются: положение Л.С.Выгодского о ведущей роли обучения и воспитания в психическом развитии ребенка; учение Р.Е.Левиной о трех уровнях речевого развития детей и психолого-педагогическом подходе в системе специального обучения; исследования закономерностей развития детской речи в условиях ее нарушения, проведенные Т.Б.Филичевой и Г.В.Чиркиной.</w:t>
      </w:r>
    </w:p>
    <w:p w:rsidR="00021E8F" w:rsidRPr="00021E8F" w:rsidRDefault="00021E8F" w:rsidP="00021E8F">
      <w:pPr>
        <w:pStyle w:val="24"/>
        <w:keepNext/>
        <w:keepLines/>
        <w:shd w:val="clear" w:color="auto" w:fill="auto"/>
        <w:jc w:val="both"/>
        <w:rPr>
          <w:sz w:val="28"/>
          <w:szCs w:val="28"/>
        </w:rPr>
      </w:pPr>
      <w:bookmarkStart w:id="6" w:name="bookmark6"/>
      <w:r w:rsidRPr="00021E8F">
        <w:rPr>
          <w:color w:val="000000"/>
          <w:sz w:val="28"/>
          <w:szCs w:val="28"/>
          <w:lang w:eastAsia="ru-RU" w:bidi="ru-RU"/>
        </w:rPr>
        <w:t>Планирование данной программы составлено на основе рекомендаций:</w:t>
      </w:r>
      <w:bookmarkEnd w:id="6"/>
    </w:p>
    <w:p w:rsidR="00021E8F" w:rsidRPr="00021E8F" w:rsidRDefault="00021E8F" w:rsidP="00021E8F">
      <w:pPr>
        <w:numPr>
          <w:ilvl w:val="0"/>
          <w:numId w:val="2"/>
        </w:numPr>
        <w:tabs>
          <w:tab w:val="left" w:pos="802"/>
        </w:tabs>
        <w:spacing w:line="274" w:lineRule="exact"/>
        <w:ind w:left="760" w:hanging="320"/>
        <w:jc w:val="both"/>
        <w:rPr>
          <w:rFonts w:ascii="Times New Roman" w:hAnsi="Times New Roman" w:cs="Times New Roman"/>
          <w:sz w:val="28"/>
          <w:szCs w:val="28"/>
        </w:rPr>
      </w:pPr>
      <w:r w:rsidRPr="00021E8F">
        <w:rPr>
          <w:rFonts w:ascii="Times New Roman" w:hAnsi="Times New Roman" w:cs="Times New Roman"/>
          <w:sz w:val="28"/>
          <w:szCs w:val="28"/>
        </w:rPr>
        <w:t xml:space="preserve">«Примерной адаптированной основной образовательной программы для дошкольников с тяжёлыми нарушениями речи» Л. Б. Баряевой, Т.В. Волосовец, О. П. Гаврилушкиной, Г. Г. Голубевой и др., под редакцией </w:t>
      </w:r>
      <w:r w:rsidRPr="00021E8F">
        <w:rPr>
          <w:rFonts w:ascii="Times New Roman" w:hAnsi="Times New Roman" w:cs="Times New Roman"/>
          <w:sz w:val="28"/>
          <w:szCs w:val="28"/>
        </w:rPr>
        <w:lastRenderedPageBreak/>
        <w:t>профессора Л.В. Лопатиной.</w:t>
      </w:r>
    </w:p>
    <w:p w:rsidR="00021E8F" w:rsidRPr="00021E8F" w:rsidRDefault="00021E8F" w:rsidP="00021E8F">
      <w:pPr>
        <w:numPr>
          <w:ilvl w:val="0"/>
          <w:numId w:val="2"/>
        </w:numPr>
        <w:tabs>
          <w:tab w:val="left" w:pos="802"/>
        </w:tabs>
        <w:spacing w:line="274" w:lineRule="exact"/>
        <w:ind w:left="760" w:hanging="320"/>
        <w:jc w:val="both"/>
        <w:rPr>
          <w:rFonts w:ascii="Times New Roman" w:hAnsi="Times New Roman" w:cs="Times New Roman"/>
          <w:sz w:val="28"/>
          <w:szCs w:val="28"/>
        </w:rPr>
      </w:pPr>
      <w:r w:rsidRPr="00021E8F">
        <w:rPr>
          <w:rFonts w:ascii="Times New Roman" w:hAnsi="Times New Roman" w:cs="Times New Roman"/>
          <w:sz w:val="28"/>
          <w:szCs w:val="28"/>
        </w:rPr>
        <w:t>Программы Т.Б.Филичевой и Г.В.Чиркиной «Коррекционное обучение и воспитание детей 5-ти летнего возраста с общим недоразвитием речи».</w:t>
      </w:r>
    </w:p>
    <w:p w:rsidR="00021E8F" w:rsidRPr="00021E8F" w:rsidRDefault="00021E8F" w:rsidP="00021E8F">
      <w:pPr>
        <w:numPr>
          <w:ilvl w:val="0"/>
          <w:numId w:val="2"/>
        </w:numPr>
        <w:tabs>
          <w:tab w:val="left" w:pos="802"/>
        </w:tabs>
        <w:spacing w:line="274" w:lineRule="exact"/>
        <w:ind w:left="760" w:hanging="320"/>
        <w:jc w:val="both"/>
        <w:rPr>
          <w:rFonts w:ascii="Times New Roman" w:hAnsi="Times New Roman" w:cs="Times New Roman"/>
          <w:sz w:val="28"/>
          <w:szCs w:val="28"/>
        </w:rPr>
      </w:pPr>
      <w:r w:rsidRPr="00021E8F">
        <w:rPr>
          <w:rFonts w:ascii="Times New Roman" w:hAnsi="Times New Roman" w:cs="Times New Roman"/>
          <w:sz w:val="28"/>
          <w:szCs w:val="28"/>
        </w:rPr>
        <w:t>Примерной общеобразовательной программе дошкольного образования «От рождения до школы» под редакцией Н.Е. Вераксы, Т.С. Комаровой, М.А. Васильевой.</w:t>
      </w:r>
    </w:p>
    <w:p w:rsidR="00021E8F" w:rsidRPr="00021E8F" w:rsidRDefault="00021E8F" w:rsidP="00021E8F">
      <w:pPr>
        <w:spacing w:line="274" w:lineRule="exact"/>
        <w:rPr>
          <w:rFonts w:ascii="Times New Roman" w:hAnsi="Times New Roman" w:cs="Times New Roman"/>
          <w:sz w:val="28"/>
          <w:szCs w:val="28"/>
        </w:rPr>
      </w:pPr>
      <w:r w:rsidRPr="00021E8F">
        <w:rPr>
          <w:rFonts w:ascii="Times New Roman" w:hAnsi="Times New Roman" w:cs="Times New Roman"/>
          <w:sz w:val="28"/>
          <w:szCs w:val="28"/>
        </w:rPr>
        <w:t>Кроме того, образовательная деятельность регулируется нормативно-правовыми документами:</w:t>
      </w:r>
    </w:p>
    <w:p w:rsidR="00021E8F" w:rsidRPr="00021E8F" w:rsidRDefault="00021E8F" w:rsidP="00021E8F">
      <w:pPr>
        <w:numPr>
          <w:ilvl w:val="0"/>
          <w:numId w:val="3"/>
        </w:numPr>
        <w:tabs>
          <w:tab w:val="left" w:pos="0"/>
        </w:tabs>
        <w:spacing w:line="274" w:lineRule="exact"/>
        <w:ind w:firstLine="284"/>
        <w:jc w:val="both"/>
        <w:rPr>
          <w:rFonts w:ascii="Times New Roman" w:hAnsi="Times New Roman" w:cs="Times New Roman"/>
          <w:sz w:val="28"/>
          <w:szCs w:val="28"/>
        </w:rPr>
      </w:pPr>
      <w:r w:rsidRPr="00021E8F">
        <w:rPr>
          <w:rFonts w:ascii="Times New Roman" w:hAnsi="Times New Roman" w:cs="Times New Roman"/>
          <w:sz w:val="28"/>
          <w:szCs w:val="28"/>
        </w:rPr>
        <w:t>"Конвенция о правах ребенка" от 20.11.1989 г.</w:t>
      </w:r>
    </w:p>
    <w:p w:rsidR="00021E8F" w:rsidRPr="00021E8F" w:rsidRDefault="00021E8F" w:rsidP="00021E8F">
      <w:pPr>
        <w:numPr>
          <w:ilvl w:val="0"/>
          <w:numId w:val="3"/>
        </w:numPr>
        <w:tabs>
          <w:tab w:val="left" w:pos="0"/>
        </w:tabs>
        <w:spacing w:line="274" w:lineRule="exact"/>
        <w:ind w:firstLine="284"/>
        <w:jc w:val="both"/>
        <w:rPr>
          <w:rFonts w:ascii="Times New Roman" w:hAnsi="Times New Roman" w:cs="Times New Roman"/>
          <w:sz w:val="28"/>
          <w:szCs w:val="28"/>
        </w:rPr>
      </w:pPr>
      <w:r w:rsidRPr="00021E8F">
        <w:rPr>
          <w:rFonts w:ascii="Times New Roman" w:hAnsi="Times New Roman" w:cs="Times New Roman"/>
          <w:sz w:val="28"/>
          <w:szCs w:val="28"/>
        </w:rPr>
        <w:t>Конституция РФ.</w:t>
      </w:r>
    </w:p>
    <w:p w:rsidR="00021E8F" w:rsidRPr="00021E8F" w:rsidRDefault="00021E8F" w:rsidP="00021E8F">
      <w:pPr>
        <w:numPr>
          <w:ilvl w:val="0"/>
          <w:numId w:val="3"/>
        </w:numPr>
        <w:tabs>
          <w:tab w:val="left" w:pos="0"/>
        </w:tabs>
        <w:spacing w:line="274" w:lineRule="exact"/>
        <w:ind w:firstLine="284"/>
        <w:jc w:val="both"/>
        <w:rPr>
          <w:rFonts w:ascii="Times New Roman" w:hAnsi="Times New Roman" w:cs="Times New Roman"/>
          <w:sz w:val="28"/>
          <w:szCs w:val="28"/>
        </w:rPr>
      </w:pPr>
      <w:r w:rsidRPr="00021E8F">
        <w:rPr>
          <w:rFonts w:ascii="Times New Roman" w:hAnsi="Times New Roman" w:cs="Times New Roman"/>
          <w:sz w:val="28"/>
          <w:szCs w:val="28"/>
        </w:rPr>
        <w:t>Федеральный закон «Об образовании» от 29.12.2012 г. № 273.</w:t>
      </w:r>
    </w:p>
    <w:p w:rsidR="00021E8F" w:rsidRPr="00021E8F" w:rsidRDefault="00021E8F" w:rsidP="00021E8F">
      <w:pPr>
        <w:numPr>
          <w:ilvl w:val="0"/>
          <w:numId w:val="3"/>
        </w:numPr>
        <w:tabs>
          <w:tab w:val="left" w:pos="0"/>
        </w:tabs>
        <w:spacing w:line="274" w:lineRule="exact"/>
        <w:ind w:firstLine="284"/>
        <w:jc w:val="both"/>
        <w:rPr>
          <w:rFonts w:ascii="Times New Roman" w:hAnsi="Times New Roman" w:cs="Times New Roman"/>
          <w:sz w:val="28"/>
          <w:szCs w:val="28"/>
        </w:rPr>
      </w:pPr>
      <w:r w:rsidRPr="00021E8F">
        <w:rPr>
          <w:rFonts w:ascii="Times New Roman" w:hAnsi="Times New Roman" w:cs="Times New Roman"/>
          <w:sz w:val="28"/>
          <w:szCs w:val="28"/>
        </w:rPr>
        <w:t>Указ Президента РФ от 01.06.2012 г. № 761 "О национальной стратегии действий в интересах детей на 2012-2017 годы".</w:t>
      </w:r>
    </w:p>
    <w:p w:rsidR="00021E8F" w:rsidRDefault="00021E8F" w:rsidP="00021E8F">
      <w:pPr>
        <w:numPr>
          <w:ilvl w:val="0"/>
          <w:numId w:val="3"/>
        </w:numPr>
        <w:tabs>
          <w:tab w:val="left" w:pos="0"/>
        </w:tabs>
        <w:spacing w:line="274" w:lineRule="exact"/>
        <w:ind w:firstLine="284"/>
        <w:rPr>
          <w:rFonts w:ascii="Times New Roman" w:hAnsi="Times New Roman" w:cs="Times New Roman"/>
          <w:sz w:val="28"/>
          <w:szCs w:val="28"/>
        </w:rPr>
      </w:pPr>
      <w:r w:rsidRPr="00021E8F">
        <w:rPr>
          <w:rFonts w:ascii="Times New Roman" w:hAnsi="Times New Roman" w:cs="Times New Roman"/>
          <w:sz w:val="28"/>
          <w:szCs w:val="28"/>
        </w:rPr>
        <w:t>Приказ Минобрнауки России от 17.10.2013 N 1155 "Об утверждении федерального государственного образовательного стандарта дошкольного образования"</w:t>
      </w:r>
    </w:p>
    <w:p w:rsidR="00021E8F" w:rsidRDefault="00021E8F" w:rsidP="00021E8F">
      <w:pPr>
        <w:numPr>
          <w:ilvl w:val="0"/>
          <w:numId w:val="3"/>
        </w:numPr>
        <w:tabs>
          <w:tab w:val="left" w:pos="0"/>
        </w:tabs>
        <w:spacing w:line="274" w:lineRule="exact"/>
        <w:ind w:firstLine="284"/>
        <w:rPr>
          <w:rFonts w:ascii="Times New Roman" w:hAnsi="Times New Roman" w:cs="Times New Roman"/>
          <w:sz w:val="28"/>
          <w:szCs w:val="28"/>
        </w:rPr>
      </w:pPr>
      <w:r w:rsidRPr="00021E8F">
        <w:rPr>
          <w:rFonts w:ascii="Times New Roman" w:hAnsi="Times New Roman" w:cs="Times New Roman"/>
          <w:sz w:val="28"/>
          <w:szCs w:val="28"/>
        </w:rPr>
        <w:t>Приказ Министерства образования и науки Российской Федерации от 30 августа 2013 г. № 1014</w:t>
      </w:r>
      <w:r>
        <w:rPr>
          <w:rFonts w:ascii="Times New Roman" w:hAnsi="Times New Roman" w:cs="Times New Roman"/>
          <w:sz w:val="28"/>
          <w:szCs w:val="28"/>
        </w:rPr>
        <w:t xml:space="preserve"> </w:t>
      </w:r>
      <w:r w:rsidRPr="00021E8F">
        <w:rPr>
          <w:rFonts w:ascii="Times New Roman" w:hAnsi="Times New Roman" w:cs="Times New Roman"/>
          <w:sz w:val="28"/>
          <w:szCs w:val="28"/>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 Зарегистрировано в Минюсте России 26 сентября 2013 г. № 30038 .</w:t>
      </w:r>
    </w:p>
    <w:p w:rsidR="00021E8F" w:rsidRPr="00021E8F" w:rsidRDefault="00021E8F" w:rsidP="00021E8F">
      <w:pPr>
        <w:numPr>
          <w:ilvl w:val="0"/>
          <w:numId w:val="3"/>
        </w:numPr>
        <w:tabs>
          <w:tab w:val="left" w:pos="0"/>
        </w:tabs>
        <w:spacing w:line="274" w:lineRule="exact"/>
        <w:ind w:firstLine="284"/>
        <w:rPr>
          <w:rFonts w:ascii="Times New Roman" w:hAnsi="Times New Roman" w:cs="Times New Roman"/>
          <w:sz w:val="28"/>
          <w:szCs w:val="28"/>
        </w:rPr>
      </w:pPr>
      <w:r w:rsidRPr="00021E8F">
        <w:rPr>
          <w:rFonts w:ascii="Times New Roman" w:hAnsi="Times New Roman" w:cs="Times New Roman"/>
          <w:sz w:val="28"/>
          <w:szCs w:val="28"/>
        </w:rPr>
        <w:t>Письмо Министерства образования России от 22.01.1998 г. № 20-58-07 ин/20-4 «Об учителях-логопедах и педагогах-психологах» (о продолжительности рабочего дня учителя-логопеда) с. 137 - 140.</w:t>
      </w: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8.</w:t>
      </w:r>
      <w:r w:rsidRPr="00021E8F">
        <w:rPr>
          <w:rFonts w:ascii="Times New Roman" w:hAnsi="Times New Roman" w:cs="Times New Roman"/>
          <w:sz w:val="28"/>
          <w:szCs w:val="28"/>
        </w:rPr>
        <w:tab/>
        <w:t>«Дошкольное образование России в документах и материалах». Сборник действующих нормативно-правовых документов и программно-методических материалов. Министерство образования РФ, Москва, 2001 г.</w:t>
      </w: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9.</w:t>
      </w:r>
      <w:r w:rsidRPr="00021E8F">
        <w:rPr>
          <w:rFonts w:ascii="Times New Roman" w:hAnsi="Times New Roman" w:cs="Times New Roman"/>
          <w:sz w:val="28"/>
          <w:szCs w:val="28"/>
        </w:rPr>
        <w:tab/>
        <w:t>Письмо Министерства образования РФ от 27.03.2000 г. №27/901-6 «О психолого - медико - педагогическом консилиуме».</w:t>
      </w: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10.</w:t>
      </w:r>
      <w:r w:rsidRPr="00021E8F">
        <w:rPr>
          <w:rFonts w:ascii="Times New Roman" w:hAnsi="Times New Roman" w:cs="Times New Roman"/>
          <w:sz w:val="28"/>
          <w:szCs w:val="28"/>
        </w:rPr>
        <w:tab/>
        <w:t>Положение о психолого-медико-педагогической комиссии</w:t>
      </w:r>
    </w:p>
    <w:p w:rsid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11.</w:t>
      </w:r>
      <w:r w:rsidRPr="00021E8F">
        <w:rPr>
          <w:rFonts w:ascii="Times New Roman" w:hAnsi="Times New Roman" w:cs="Times New Roman"/>
          <w:sz w:val="28"/>
          <w:szCs w:val="28"/>
        </w:rPr>
        <w:tab/>
        <w:t xml:space="preserve">Устав </w:t>
      </w:r>
      <w:r>
        <w:rPr>
          <w:rFonts w:ascii="Times New Roman" w:hAnsi="Times New Roman" w:cs="Times New Roman"/>
          <w:sz w:val="28"/>
          <w:szCs w:val="28"/>
        </w:rPr>
        <w:t>ДОУ.</w:t>
      </w: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Цели и задачи реализации «Программы».</w:t>
      </w:r>
    </w:p>
    <w:p w:rsidR="00021E8F" w:rsidRPr="00021E8F" w:rsidRDefault="00021E8F" w:rsidP="00021E8F">
      <w:pPr>
        <w:tabs>
          <w:tab w:val="left" w:pos="0"/>
          <w:tab w:val="left" w:pos="2010"/>
        </w:tabs>
        <w:ind w:firstLine="284"/>
        <w:jc w:val="both"/>
        <w:rPr>
          <w:rFonts w:ascii="Times New Roman" w:hAnsi="Times New Roman" w:cs="Times New Roman"/>
          <w:sz w:val="28"/>
          <w:szCs w:val="28"/>
        </w:rPr>
      </w:pPr>
      <w:r w:rsidRPr="00021E8F">
        <w:rPr>
          <w:rFonts w:ascii="Times New Roman" w:hAnsi="Times New Roman" w:cs="Times New Roman"/>
          <w:sz w:val="28"/>
          <w:szCs w:val="28"/>
        </w:rPr>
        <w:t>Цель реализации «Программы» — организация коррекционно-развивающей психолого-педагогической работы, максимально обеспечивающей создание условий для развития ребенка с ТНР (тяжёлые нарушения речи), его позитивной социализации, личностного развития, развития инициативы и творческих способностей на основе сотрудничества с взрослыми и сверстниками в соответствующих возрасту видах деятельности.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Основные задачи коррекционного обучения.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 xml:space="preserve">Развитие навыков звукового анализа (специальные умственные действия по дифференциации фонем и установлению звуковой </w:t>
      </w:r>
      <w:r w:rsidRPr="00021E8F">
        <w:rPr>
          <w:rFonts w:ascii="Times New Roman" w:hAnsi="Times New Roman" w:cs="Times New Roman"/>
          <w:sz w:val="28"/>
          <w:szCs w:val="28"/>
        </w:rPr>
        <w:lastRenderedPageBreak/>
        <w:t>структуры слова)</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Уточнение, расширение и обогащение лексического запаса дошкольников с ТНР.</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Формирование грамматического строя речи.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Развитие связной речи старших дошкольников.</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Развитие коммуникативности, успешности в общении.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Решение данных задач позволит сформировать у дошкольников с ТНР психологическую готовность к обучению в общеобразовательной школе, реализующей образовательную программу, а также достичь основных целей дошкольного образования, которые сформулированы в "Конвенция о правах ребенка" и ФГОС ДО.</w:t>
      </w:r>
    </w:p>
    <w:p w:rsidR="00021E8F" w:rsidRPr="00021E8F" w:rsidRDefault="00021E8F" w:rsidP="00021E8F">
      <w:pPr>
        <w:tabs>
          <w:tab w:val="left" w:pos="2010"/>
        </w:tabs>
        <w:jc w:val="both"/>
        <w:rPr>
          <w:rFonts w:ascii="Times New Roman" w:hAnsi="Times New Roman" w:cs="Times New Roman"/>
          <w:sz w:val="28"/>
          <w:szCs w:val="28"/>
        </w:rPr>
      </w:pPr>
      <w:r>
        <w:rPr>
          <w:rFonts w:ascii="Times New Roman" w:hAnsi="Times New Roman" w:cs="Times New Roman"/>
          <w:sz w:val="28"/>
          <w:szCs w:val="28"/>
        </w:rPr>
        <w:t xml:space="preserve">     </w:t>
      </w:r>
      <w:r w:rsidRPr="00021E8F">
        <w:rPr>
          <w:rFonts w:ascii="Times New Roman" w:hAnsi="Times New Roman" w:cs="Times New Roman"/>
          <w:sz w:val="28"/>
          <w:szCs w:val="28"/>
        </w:rPr>
        <w:t>Для реализации поставленной цели определены следующие мероприятия: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 xml:space="preserve">Обследование воспитанников общеразвивающих групп (младший, средний и старший дошкольный возраст) </w:t>
      </w:r>
      <w:r>
        <w:rPr>
          <w:rFonts w:ascii="Times New Roman" w:hAnsi="Times New Roman" w:cs="Times New Roman"/>
          <w:sz w:val="28"/>
          <w:szCs w:val="28"/>
        </w:rPr>
        <w:t>ДОУ</w:t>
      </w:r>
      <w:r w:rsidRPr="00021E8F">
        <w:rPr>
          <w:rFonts w:ascii="Times New Roman" w:hAnsi="Times New Roman" w:cs="Times New Roman"/>
          <w:sz w:val="28"/>
          <w:szCs w:val="28"/>
        </w:rPr>
        <w:t xml:space="preserve"> и выявление среди них детей, нуждающихся в профилактической и коррекционной помощи в области развития речи.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ребёнком.</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Проведение мониторинговых исследований результатов коррекционной работы, определение степени речевой готовности детей к школьному обучению.</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Формирование</w:t>
      </w:r>
      <w:r>
        <w:rPr>
          <w:rFonts w:ascii="Times New Roman" w:hAnsi="Times New Roman" w:cs="Times New Roman"/>
          <w:sz w:val="28"/>
          <w:szCs w:val="28"/>
        </w:rPr>
        <w:t xml:space="preserve"> у педагогического коллектива </w:t>
      </w:r>
      <w:r w:rsidRPr="00021E8F">
        <w:rPr>
          <w:rFonts w:ascii="Times New Roman" w:hAnsi="Times New Roman" w:cs="Times New Roman"/>
          <w:sz w:val="28"/>
          <w:szCs w:val="28"/>
        </w:rPr>
        <w:t>ДОУ и родителей информационной готовности к логопедической работе, оказание помощи в организации полноценной речевой среды.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Координация деятельности педагогов и родителей в рамках речевого развития детей (побуждение родителей к сознательной деятельности по речевому развитию дошкольников в семье).</w:t>
      </w:r>
    </w:p>
    <w:p w:rsid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Решение конкретных задач коррекционно-развивающей работы, обозначенных в каждом разделе «Программы», возможно лишь при условии комплексного подхода к воспитанию и образованию, тесной взаимосвязи в работе всех специалистов (учителя-логопеда, педагога- психолога, воспитателей и других педагогов) ДОУ, а также при участии родителей в реализации программных требований. Ответственность за реализацию «Программы» возлагается на администрацию дошкольной организации (заведующего ДОУ,</w:t>
      </w:r>
      <w:r w:rsidRPr="00021E8F">
        <w:t xml:space="preserve"> </w:t>
      </w:r>
      <w:r w:rsidRPr="00021E8F">
        <w:rPr>
          <w:rFonts w:ascii="Times New Roman" w:hAnsi="Times New Roman" w:cs="Times New Roman"/>
          <w:sz w:val="28"/>
          <w:szCs w:val="28"/>
        </w:rPr>
        <w:t>старшего воспитателя), психолого-медико-педагогический консилиум ДОУ.</w:t>
      </w:r>
    </w:p>
    <w:p w:rsidR="00021E8F" w:rsidRPr="00021E8F" w:rsidRDefault="00021E8F" w:rsidP="00021E8F">
      <w:pPr>
        <w:tabs>
          <w:tab w:val="left" w:pos="2010"/>
        </w:tabs>
        <w:jc w:val="both"/>
        <w:rPr>
          <w:rFonts w:ascii="Times New Roman" w:hAnsi="Times New Roman" w:cs="Times New Roman"/>
          <w:sz w:val="28"/>
          <w:szCs w:val="28"/>
        </w:rPr>
      </w:pP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Принципы и подходы к формированию «Программы»</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«Программа» строится на основе принципов дошкольного образования, изложенных в ФГОС ДО:</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lastRenderedPageBreak/>
        <w:t>-</w:t>
      </w:r>
      <w:r w:rsidRPr="00021E8F">
        <w:rPr>
          <w:rFonts w:ascii="Times New Roman" w:hAnsi="Times New Roman" w:cs="Times New Roman"/>
          <w:sz w:val="28"/>
          <w:szCs w:val="28"/>
        </w:rPr>
        <w:tab/>
        <w:t>полноценное проживание ребенком всех этапов детства (младенческого, раннего и дошкольного), обогащение (амплификация) детского развития;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построение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содействие и сотрудничество детей и взрослых, признание ребенка полноценным участником (субъектом) образовательных отношений;</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поддержка инициативы детей в различных видах деятельности;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сотрудничество организации с семьями;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приобщение детей к социокультурным нормам, традициям семьи, общества и государства;</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формирование познавательных интересов и познавательных действий ребенка в различных видах деятельности;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возрастная адекватность дошкольного образования (соответствие условий, требований, методов возрасту и особенностей развития);</w:t>
      </w:r>
    </w:p>
    <w:p w:rsid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учет этнокультурной ситуации развития детей.</w:t>
      </w:r>
    </w:p>
    <w:p w:rsidR="00021E8F" w:rsidRPr="00021E8F" w:rsidRDefault="00021E8F" w:rsidP="00021E8F">
      <w:pPr>
        <w:tabs>
          <w:tab w:val="left" w:pos="2010"/>
        </w:tabs>
        <w:jc w:val="both"/>
        <w:rPr>
          <w:rFonts w:ascii="Times New Roman" w:hAnsi="Times New Roman" w:cs="Times New Roman"/>
          <w:sz w:val="28"/>
          <w:szCs w:val="28"/>
        </w:rPr>
      </w:pP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Исходя из ФГОС ДО в «Программе» учитываются: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1)</w:t>
      </w:r>
      <w:r w:rsidRPr="00021E8F">
        <w:rPr>
          <w:rFonts w:ascii="Times New Roman" w:hAnsi="Times New Roman" w:cs="Times New Roman"/>
          <w:sz w:val="28"/>
          <w:szCs w:val="28"/>
        </w:rPr>
        <w:tab/>
        <w:t>индивидуальные потребности ребенка с общими нарушениями речи, связанные с его жизненной ситуацией и состоянием здоровья, определяющие особые условия получения им образования, индивидуальные потребности детей с тяжелыми нарушениями речи;</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2)</w:t>
      </w:r>
      <w:r w:rsidRPr="00021E8F">
        <w:rPr>
          <w:rFonts w:ascii="Times New Roman" w:hAnsi="Times New Roman" w:cs="Times New Roman"/>
          <w:sz w:val="28"/>
          <w:szCs w:val="28"/>
        </w:rPr>
        <w:tab/>
        <w:t>возрастная адекватность дошкольного образования (соответствие условий, требований, методов возрасту и особенностям развития);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3)</w:t>
      </w:r>
      <w:r w:rsidRPr="00021E8F">
        <w:rPr>
          <w:rFonts w:ascii="Times New Roman" w:hAnsi="Times New Roman" w:cs="Times New Roman"/>
          <w:sz w:val="28"/>
          <w:szCs w:val="28"/>
        </w:rPr>
        <w:tab/>
        <w:t>построение образовательной деятельности на основе индивидуальных особенностей каждого ребенка, когда сам ребенок становится субъектом образования;</w:t>
      </w:r>
    </w:p>
    <w:p w:rsidR="00021E8F" w:rsidRP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4)</w:t>
      </w:r>
      <w:r w:rsidRPr="00021E8F">
        <w:rPr>
          <w:rFonts w:ascii="Times New Roman" w:hAnsi="Times New Roman" w:cs="Times New Roman"/>
          <w:sz w:val="28"/>
          <w:szCs w:val="28"/>
        </w:rPr>
        <w:tab/>
        <w:t>возможности освоения ребенком с нарушением речи «Программы» на разных этапах ее реализации;</w:t>
      </w:r>
    </w:p>
    <w:p w:rsidR="00021E8F" w:rsidRDefault="00021E8F" w:rsidP="00021E8F">
      <w:pPr>
        <w:tabs>
          <w:tab w:val="left" w:pos="2010"/>
        </w:tabs>
        <w:jc w:val="both"/>
        <w:rPr>
          <w:rFonts w:ascii="Times New Roman" w:hAnsi="Times New Roman" w:cs="Times New Roman"/>
          <w:sz w:val="28"/>
          <w:szCs w:val="28"/>
        </w:rPr>
      </w:pPr>
      <w:r w:rsidRPr="00021E8F">
        <w:rPr>
          <w:rFonts w:ascii="Times New Roman" w:hAnsi="Times New Roman" w:cs="Times New Roman"/>
          <w:sz w:val="28"/>
          <w:szCs w:val="28"/>
        </w:rPr>
        <w:t>5)</w:t>
      </w:r>
      <w:r w:rsidRPr="00021E8F">
        <w:rPr>
          <w:rFonts w:ascii="Times New Roman" w:hAnsi="Times New Roman" w:cs="Times New Roman"/>
          <w:sz w:val="28"/>
          <w:szCs w:val="28"/>
        </w:rPr>
        <w:tab/>
        <w:t>специальные условия для получения образования детьми с ТНР, в том числе использование специальных методов,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tbl>
      <w:tblPr>
        <w:tblW w:w="9783" w:type="dxa"/>
        <w:tblLayout w:type="fixed"/>
        <w:tblCellMar>
          <w:left w:w="10" w:type="dxa"/>
          <w:right w:w="10" w:type="dxa"/>
        </w:tblCellMar>
        <w:tblLook w:val="04A0" w:firstRow="1" w:lastRow="0" w:firstColumn="1" w:lastColumn="0" w:noHBand="0" w:noVBand="1"/>
      </w:tblPr>
      <w:tblGrid>
        <w:gridCol w:w="1246"/>
        <w:gridCol w:w="500"/>
        <w:gridCol w:w="496"/>
        <w:gridCol w:w="504"/>
        <w:gridCol w:w="502"/>
        <w:gridCol w:w="1001"/>
        <w:gridCol w:w="496"/>
        <w:gridCol w:w="500"/>
        <w:gridCol w:w="500"/>
        <w:gridCol w:w="505"/>
        <w:gridCol w:w="890"/>
        <w:gridCol w:w="627"/>
        <w:gridCol w:w="772"/>
        <w:gridCol w:w="606"/>
        <w:gridCol w:w="638"/>
      </w:tblGrid>
      <w:tr w:rsidR="00021E8F" w:rsidRPr="00021E8F" w:rsidTr="00021E8F">
        <w:trPr>
          <w:trHeight w:hRule="exact" w:val="540"/>
        </w:trPr>
        <w:tc>
          <w:tcPr>
            <w:tcW w:w="9783" w:type="dxa"/>
            <w:gridSpan w:val="15"/>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after="120" w:line="170" w:lineRule="exact"/>
              <w:ind w:left="2380"/>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10,5 часов - 2,5 часа сон = 8 часов (480 минут) на реализацию АООП (40 часов в неделю или</w:t>
            </w:r>
          </w:p>
          <w:p w:rsidR="00021E8F" w:rsidRPr="00021E8F" w:rsidRDefault="00021E8F" w:rsidP="00021E8F">
            <w:pPr>
              <w:spacing w:before="120" w:line="170" w:lineRule="exact"/>
              <w:jc w:val="center"/>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2400 мин)</w:t>
            </w:r>
          </w:p>
        </w:tc>
      </w:tr>
      <w:tr w:rsidR="00021E8F" w:rsidRPr="00021E8F" w:rsidTr="00021E8F">
        <w:trPr>
          <w:trHeight w:hRule="exact" w:val="1202"/>
        </w:trPr>
        <w:tc>
          <w:tcPr>
            <w:tcW w:w="3248" w:type="dxa"/>
            <w:gridSpan w:val="5"/>
            <w:tcBorders>
              <w:top w:val="single" w:sz="4" w:space="0" w:color="auto"/>
              <w:left w:val="single" w:sz="4" w:space="0" w:color="auto"/>
            </w:tcBorders>
            <w:shd w:val="clear" w:color="auto" w:fill="FFFFFF"/>
          </w:tcPr>
          <w:p w:rsidR="00021E8F" w:rsidRPr="00021E8F" w:rsidRDefault="00021E8F" w:rsidP="00021E8F">
            <w:pPr>
              <w:spacing w:line="216" w:lineRule="exact"/>
              <w:ind w:firstLine="72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АООП-2400 мин в неделю (обязательная часть</w:t>
            </w:r>
          </w:p>
          <w:p w:rsidR="00021E8F" w:rsidRPr="00021E8F" w:rsidRDefault="00021E8F" w:rsidP="00021E8F">
            <w:pPr>
              <w:spacing w:line="216" w:lineRule="exact"/>
              <w:ind w:firstLine="72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60% - 1440 минут в неделю, ЧФУОО- 40% - 960 минут в неделю</w:t>
            </w:r>
          </w:p>
        </w:tc>
        <w:tc>
          <w:tcPr>
            <w:tcW w:w="3002" w:type="dxa"/>
            <w:gridSpan w:val="5"/>
            <w:tcBorders>
              <w:top w:val="single" w:sz="4" w:space="0" w:color="auto"/>
              <w:left w:val="single" w:sz="4" w:space="0" w:color="auto"/>
            </w:tcBorders>
            <w:shd w:val="clear" w:color="auto" w:fill="FFFFFF"/>
            <w:vAlign w:val="bottom"/>
          </w:tcPr>
          <w:p w:rsidR="00021E8F" w:rsidRPr="00021E8F" w:rsidRDefault="00021E8F" w:rsidP="00021E8F">
            <w:pPr>
              <w:spacing w:after="60" w:line="216" w:lineRule="exact"/>
              <w:ind w:firstLine="72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АОО делю П-2400 мин в (обязательная часть не 60% - 1440 неделю, ЧФУОО- минут в мину 40% - 960</w:t>
            </w:r>
          </w:p>
          <w:p w:rsidR="00021E8F" w:rsidRPr="00021E8F" w:rsidRDefault="00021E8F" w:rsidP="00021E8F">
            <w:pPr>
              <w:spacing w:before="60" w:line="170" w:lineRule="exact"/>
              <w:ind w:left="184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т в неделю</w:t>
            </w:r>
          </w:p>
        </w:tc>
        <w:tc>
          <w:tcPr>
            <w:tcW w:w="3532" w:type="dxa"/>
            <w:gridSpan w:val="5"/>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216" w:lineRule="exact"/>
              <w:ind w:firstLine="72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АООП-2400 мин в неделю (обязательная</w:t>
            </w:r>
          </w:p>
          <w:p w:rsidR="00021E8F" w:rsidRPr="00021E8F" w:rsidRDefault="00021E8F" w:rsidP="00021E8F">
            <w:pPr>
              <w:spacing w:line="216"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часть</w:t>
            </w:r>
          </w:p>
          <w:p w:rsidR="00021E8F" w:rsidRPr="00021E8F" w:rsidRDefault="00021E8F" w:rsidP="00021E8F">
            <w:pPr>
              <w:spacing w:line="216" w:lineRule="exact"/>
              <w:ind w:firstLine="720"/>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60% - 1440 минут в неделю, ЧФУОО- 40% - 960 минут в неделю</w:t>
            </w:r>
          </w:p>
        </w:tc>
      </w:tr>
      <w:tr w:rsidR="00021E8F" w:rsidRPr="00021E8F" w:rsidTr="00021E8F">
        <w:trPr>
          <w:trHeight w:hRule="exact" w:val="460"/>
        </w:trPr>
        <w:tc>
          <w:tcPr>
            <w:tcW w:w="124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день</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after="60" w:line="170"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недел</w:t>
            </w:r>
          </w:p>
          <w:p w:rsidR="00021E8F" w:rsidRPr="00021E8F" w:rsidRDefault="00021E8F" w:rsidP="00021E8F">
            <w:pPr>
              <w:spacing w:before="60" w:line="170"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я</w:t>
            </w:r>
          </w:p>
        </w:tc>
        <w:tc>
          <w:tcPr>
            <w:tcW w:w="504" w:type="dxa"/>
            <w:tcBorders>
              <w:top w:val="single" w:sz="4" w:space="0" w:color="auto"/>
              <w:left w:val="single" w:sz="4" w:space="0" w:color="auto"/>
            </w:tcBorders>
            <w:shd w:val="clear" w:color="auto" w:fill="FFFFFF"/>
            <w:vAlign w:val="center"/>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день</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after="60" w:line="170"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недел</w:t>
            </w:r>
          </w:p>
          <w:p w:rsidR="00021E8F" w:rsidRPr="00021E8F" w:rsidRDefault="00021E8F" w:rsidP="00021E8F">
            <w:pPr>
              <w:spacing w:before="60" w:line="170" w:lineRule="exact"/>
              <w:rPr>
                <w:rFonts w:ascii="Times New Roman" w:eastAsia="Times New Roman" w:hAnsi="Times New Roman" w:cs="Times New Roman"/>
                <w:color w:val="auto"/>
              </w:rPr>
            </w:pPr>
            <w:r w:rsidRPr="00021E8F">
              <w:rPr>
                <w:rFonts w:ascii="Calibri" w:eastAsia="Calibri" w:hAnsi="Calibri" w:cs="Calibri"/>
                <w:b/>
                <w:bCs/>
                <w:sz w:val="17"/>
                <w:szCs w:val="17"/>
                <w:shd w:val="clear" w:color="auto" w:fill="FFFFFF"/>
              </w:rPr>
              <w:t>я</w:t>
            </w:r>
          </w:p>
        </w:tc>
        <w:tc>
          <w:tcPr>
            <w:tcW w:w="3002" w:type="dxa"/>
            <w:gridSpan w:val="5"/>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89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27" w:type="dxa"/>
            <w:tcBorders>
              <w:top w:val="single" w:sz="4" w:space="0" w:color="auto"/>
              <w:left w:val="single" w:sz="4" w:space="0" w:color="auto"/>
            </w:tcBorders>
            <w:shd w:val="clear" w:color="auto" w:fill="FFFFFF"/>
            <w:vAlign w:val="bottom"/>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день</w:t>
            </w: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неделя</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день</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70" w:lineRule="exact"/>
              <w:rPr>
                <w:rFonts w:ascii="Times New Roman" w:eastAsia="Times New Roman" w:hAnsi="Times New Roman" w:cs="Times New Roman"/>
                <w:color w:val="auto"/>
              </w:rPr>
            </w:pPr>
            <w:r w:rsidRPr="00021E8F">
              <w:rPr>
                <w:rFonts w:ascii="Calibri" w:eastAsia="Calibri" w:hAnsi="Calibri" w:cs="Calibri"/>
                <w:sz w:val="17"/>
                <w:szCs w:val="17"/>
                <w:shd w:val="clear" w:color="auto" w:fill="FFFFFF"/>
              </w:rPr>
              <w:t>неделя</w:t>
            </w:r>
          </w:p>
        </w:tc>
      </w:tr>
      <w:tr w:rsidR="00021E8F" w:rsidRPr="00021E8F" w:rsidTr="00021E8F">
        <w:trPr>
          <w:trHeight w:hRule="exact" w:val="253"/>
        </w:trPr>
        <w:tc>
          <w:tcPr>
            <w:tcW w:w="3248" w:type="dxa"/>
            <w:gridSpan w:val="5"/>
            <w:tcBorders>
              <w:top w:val="single" w:sz="4" w:space="0" w:color="auto"/>
              <w:left w:val="single" w:sz="4" w:space="0" w:color="auto"/>
            </w:tcBorders>
            <w:shd w:val="clear" w:color="auto" w:fill="FFFFFF"/>
            <w:vAlign w:val="center"/>
          </w:tcPr>
          <w:p w:rsidR="00021E8F" w:rsidRPr="00021E8F" w:rsidRDefault="00021E8F" w:rsidP="00021E8F">
            <w:pPr>
              <w:spacing w:line="120" w:lineRule="exact"/>
              <w:ind w:left="720"/>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средняя группа</w:t>
            </w:r>
          </w:p>
        </w:tc>
        <w:tc>
          <w:tcPr>
            <w:tcW w:w="3002" w:type="dxa"/>
            <w:gridSpan w:val="5"/>
            <w:tcBorders>
              <w:top w:val="single" w:sz="4" w:space="0" w:color="auto"/>
              <w:left w:val="single" w:sz="4" w:space="0" w:color="auto"/>
            </w:tcBorders>
            <w:shd w:val="clear" w:color="auto" w:fill="FFFFFF"/>
            <w:vAlign w:val="center"/>
          </w:tcPr>
          <w:p w:rsidR="00021E8F" w:rsidRPr="00021E8F" w:rsidRDefault="00021E8F" w:rsidP="00021E8F">
            <w:pPr>
              <w:spacing w:line="120" w:lineRule="exact"/>
              <w:ind w:left="1840"/>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старшая группа</w:t>
            </w:r>
          </w:p>
        </w:tc>
        <w:tc>
          <w:tcPr>
            <w:tcW w:w="3532" w:type="dxa"/>
            <w:gridSpan w:val="5"/>
            <w:tcBorders>
              <w:top w:val="single" w:sz="4" w:space="0" w:color="auto"/>
              <w:left w:val="single" w:sz="4" w:space="0" w:color="auto"/>
              <w:right w:val="single" w:sz="4" w:space="0" w:color="auto"/>
            </w:tcBorders>
            <w:shd w:val="clear" w:color="auto" w:fill="FFFFFF"/>
            <w:vAlign w:val="center"/>
          </w:tcPr>
          <w:p w:rsidR="00021E8F" w:rsidRPr="00021E8F" w:rsidRDefault="00021E8F" w:rsidP="00021E8F">
            <w:pPr>
              <w:spacing w:line="120" w:lineRule="exact"/>
              <w:ind w:left="720"/>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подготовительная группа</w:t>
            </w:r>
          </w:p>
        </w:tc>
      </w:tr>
      <w:tr w:rsidR="00021E8F" w:rsidRPr="00021E8F" w:rsidTr="00021E8F">
        <w:trPr>
          <w:trHeight w:hRule="exact" w:val="1963"/>
        </w:trPr>
        <w:tc>
          <w:tcPr>
            <w:tcW w:w="1246" w:type="dxa"/>
            <w:tcBorders>
              <w:top w:val="single" w:sz="4" w:space="0" w:color="auto"/>
              <w:left w:val="single" w:sz="4" w:space="0" w:color="auto"/>
            </w:tcBorders>
            <w:shd w:val="clear" w:color="auto" w:fill="FFFFFF"/>
          </w:tcPr>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самостоятельная</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деятельность</w:t>
            </w:r>
          </w:p>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детей: игры, общение по интересам (50 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30</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150</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00</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самостоятельная деятельность детей: игры, общение по</w:t>
            </w:r>
          </w:p>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интер</w:t>
            </w:r>
          </w:p>
          <w:p w:rsidR="00021E8F" w:rsidRPr="00021E8F" w:rsidRDefault="00021E8F" w:rsidP="00021E8F">
            <w:pPr>
              <w:spacing w:after="60" w:line="168" w:lineRule="exact"/>
              <w:jc w:val="center"/>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есам</w:t>
            </w:r>
          </w:p>
          <w:p w:rsidR="00021E8F" w:rsidRPr="00021E8F" w:rsidRDefault="00021E8F" w:rsidP="00021E8F">
            <w:pPr>
              <w:spacing w:before="60"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p w:rsidR="00021E8F" w:rsidRPr="00021E8F" w:rsidRDefault="00021E8F" w:rsidP="00021E8F">
            <w:pPr>
              <w:spacing w:before="60" w:line="120" w:lineRule="exact"/>
              <w:jc w:val="center"/>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15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jc w:val="center"/>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сам</w:t>
            </w:r>
          </w:p>
          <w:p w:rsidR="00021E8F" w:rsidRPr="00021E8F" w:rsidRDefault="00021E8F" w:rsidP="00021E8F">
            <w:pPr>
              <w:spacing w:line="168"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остоятельная деятельность детей: игры, общение по интересам (30 мин)</w:t>
            </w:r>
          </w:p>
        </w:tc>
        <w:tc>
          <w:tcPr>
            <w:tcW w:w="627"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100</w:t>
            </w:r>
          </w:p>
        </w:tc>
      </w:tr>
      <w:tr w:rsidR="00021E8F" w:rsidRPr="00021E8F" w:rsidTr="00021E8F">
        <w:trPr>
          <w:trHeight w:hRule="exact" w:val="756"/>
        </w:trPr>
        <w:tc>
          <w:tcPr>
            <w:tcW w:w="1246" w:type="dxa"/>
            <w:tcBorders>
              <w:top w:val="single" w:sz="4" w:space="0" w:color="auto"/>
              <w:left w:val="single" w:sz="4" w:space="0" w:color="auto"/>
            </w:tcBorders>
            <w:shd w:val="clear" w:color="auto" w:fill="FFFFFF"/>
          </w:tcPr>
          <w:p w:rsidR="00021E8F" w:rsidRPr="00021E8F" w:rsidRDefault="00021E8F" w:rsidP="00021E8F">
            <w:pPr>
              <w:spacing w:line="173"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 xml:space="preserve">утренняя </w:t>
            </w:r>
            <w:r w:rsidRPr="00021E8F">
              <w:rPr>
                <w:rFonts w:ascii="Arial" w:eastAsia="Calibri" w:hAnsi="Arial" w:cs="Arial"/>
                <w:sz w:val="12"/>
                <w:szCs w:val="12"/>
                <w:shd w:val="clear" w:color="auto" w:fill="FFFFFF"/>
              </w:rPr>
              <w:t>■</w:t>
            </w:r>
            <w:r w:rsidRPr="00021E8F">
              <w:rPr>
                <w:rFonts w:ascii="Calibri" w:eastAsia="Calibri" w:hAnsi="Calibri" w:cs="Calibri"/>
                <w:sz w:val="12"/>
                <w:szCs w:val="12"/>
                <w:shd w:val="clear" w:color="auto" w:fill="FFFFFF"/>
              </w:rPr>
              <w:t>имнастика (10 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73"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утренн</w:t>
            </w:r>
          </w:p>
          <w:p w:rsidR="00021E8F" w:rsidRPr="00021E8F" w:rsidRDefault="00021E8F" w:rsidP="00021E8F">
            <w:pPr>
              <w:spacing w:line="173"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яя гимнастика (10 мин)</w:t>
            </w:r>
          </w:p>
        </w:tc>
        <w:tc>
          <w:tcPr>
            <w:tcW w:w="49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890"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утре</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нняя</w:t>
            </w:r>
          </w:p>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гим</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настика</w:t>
            </w:r>
          </w:p>
        </w:tc>
        <w:tc>
          <w:tcPr>
            <w:tcW w:w="627"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r>
      <w:tr w:rsidR="00021E8F" w:rsidRPr="00021E8F" w:rsidTr="00021E8F">
        <w:trPr>
          <w:trHeight w:hRule="exact" w:val="579"/>
        </w:trPr>
        <w:tc>
          <w:tcPr>
            <w:tcW w:w="1246"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завтрак</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 мин)</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49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75</w:t>
            </w:r>
          </w:p>
        </w:tc>
        <w:tc>
          <w:tcPr>
            <w:tcW w:w="504"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завтра</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к (20 мин)</w:t>
            </w:r>
          </w:p>
        </w:tc>
        <w:tc>
          <w:tcPr>
            <w:tcW w:w="49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jc w:val="center"/>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завт</w:t>
            </w:r>
          </w:p>
          <w:p w:rsidR="00021E8F" w:rsidRPr="00021E8F" w:rsidRDefault="00021E8F" w:rsidP="00021E8F">
            <w:pPr>
              <w:spacing w:line="120" w:lineRule="exact"/>
              <w:ind w:right="240"/>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рак (20 мин)</w:t>
            </w:r>
          </w:p>
        </w:tc>
        <w:tc>
          <w:tcPr>
            <w:tcW w:w="627"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772"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60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636"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r>
      <w:tr w:rsidR="00021E8F" w:rsidRPr="00021E8F" w:rsidTr="00021E8F">
        <w:trPr>
          <w:trHeight w:hRule="exact" w:val="1154"/>
        </w:trPr>
        <w:tc>
          <w:tcPr>
            <w:tcW w:w="1246"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 завтрак</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 мин)</w:t>
            </w:r>
          </w:p>
        </w:tc>
        <w:tc>
          <w:tcPr>
            <w:tcW w:w="50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49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50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w:t>
            </w:r>
          </w:p>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завтрак (10 мин)</w:t>
            </w:r>
          </w:p>
        </w:tc>
        <w:tc>
          <w:tcPr>
            <w:tcW w:w="49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20" w:lineRule="exact"/>
              <w:ind w:right="240"/>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w:t>
            </w:r>
          </w:p>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завтрак (10 мин)</w:t>
            </w:r>
          </w:p>
        </w:tc>
        <w:tc>
          <w:tcPr>
            <w:tcW w:w="627"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772"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60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36"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r>
      <w:tr w:rsidR="00021E8F" w:rsidRPr="00021E8F" w:rsidTr="00021E8F">
        <w:trPr>
          <w:trHeight w:hRule="exact" w:val="579"/>
        </w:trPr>
        <w:tc>
          <w:tcPr>
            <w:tcW w:w="1246"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ООД (40</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w:t>
            </w:r>
          </w:p>
        </w:tc>
        <w:tc>
          <w:tcPr>
            <w:tcW w:w="50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36</w:t>
            </w:r>
          </w:p>
        </w:tc>
        <w:tc>
          <w:tcPr>
            <w:tcW w:w="49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180</w:t>
            </w: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ООД</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(50мин)</w:t>
            </w:r>
          </w:p>
        </w:tc>
        <w:tc>
          <w:tcPr>
            <w:tcW w:w="49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25</w:t>
            </w: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ООД</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(90 мин)</w:t>
            </w:r>
          </w:p>
        </w:tc>
        <w:tc>
          <w:tcPr>
            <w:tcW w:w="627"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78</w:t>
            </w:r>
          </w:p>
        </w:tc>
        <w:tc>
          <w:tcPr>
            <w:tcW w:w="772"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390</w:t>
            </w:r>
          </w:p>
        </w:tc>
        <w:tc>
          <w:tcPr>
            <w:tcW w:w="60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12</w:t>
            </w:r>
          </w:p>
        </w:tc>
        <w:tc>
          <w:tcPr>
            <w:tcW w:w="636"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60</w:t>
            </w:r>
          </w:p>
        </w:tc>
      </w:tr>
      <w:tr w:rsidR="00021E8F" w:rsidRPr="00021E8F" w:rsidTr="00021E8F">
        <w:trPr>
          <w:trHeight w:hRule="exact" w:val="1384"/>
        </w:trPr>
        <w:tc>
          <w:tcPr>
            <w:tcW w:w="1246" w:type="dxa"/>
            <w:tcBorders>
              <w:top w:val="single" w:sz="4" w:space="0" w:color="auto"/>
              <w:left w:val="single" w:sz="4" w:space="0" w:color="auto"/>
            </w:tcBorders>
            <w:shd w:val="clear" w:color="auto" w:fill="FFFFFF"/>
          </w:tcPr>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подготовка</w:t>
            </w:r>
          </w:p>
          <w:p w:rsidR="00021E8F" w:rsidRPr="00021E8F" w:rsidRDefault="00021E8F" w:rsidP="00021E8F">
            <w:pPr>
              <w:spacing w:line="168" w:lineRule="exact"/>
              <w:ind w:left="11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к</w:t>
            </w:r>
          </w:p>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прогулке,</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прогулка.</w:t>
            </w:r>
          </w:p>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Возвращен ие с прогулки (110 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65</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325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40</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00</w:t>
            </w:r>
          </w:p>
        </w:tc>
        <w:tc>
          <w:tcPr>
            <w:tcW w:w="1001"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подгот</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овка</w:t>
            </w:r>
          </w:p>
          <w:p w:rsidR="00021E8F" w:rsidRPr="00021E8F" w:rsidRDefault="00021E8F" w:rsidP="00021E8F">
            <w:pPr>
              <w:spacing w:line="168"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прогул ке, прогулка.</w:t>
            </w:r>
          </w:p>
          <w:p w:rsidR="00021E8F" w:rsidRPr="00021E8F" w:rsidRDefault="00021E8F" w:rsidP="00021E8F">
            <w:pPr>
              <w:spacing w:line="168"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Возвр</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ащение с прогулки (110 мин)</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75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275</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прог</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улке, прогулка. Возвращение с прог</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улки (90</w:t>
            </w:r>
          </w:p>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мин)самостояте</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льная</w:t>
            </w:r>
          </w:p>
        </w:tc>
        <w:tc>
          <w:tcPr>
            <w:tcW w:w="627"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250</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40</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200</w:t>
            </w:r>
          </w:p>
        </w:tc>
      </w:tr>
      <w:tr w:rsidR="00021E8F" w:rsidRPr="00021E8F" w:rsidTr="00021E8F">
        <w:trPr>
          <w:trHeight w:hRule="exact" w:val="1293"/>
        </w:trPr>
        <w:tc>
          <w:tcPr>
            <w:tcW w:w="1246" w:type="dxa"/>
            <w:tcBorders>
              <w:top w:val="single" w:sz="4" w:space="0" w:color="auto"/>
              <w:left w:val="single" w:sz="4" w:space="0" w:color="auto"/>
            </w:tcBorders>
            <w:shd w:val="clear" w:color="auto" w:fill="FFFFFF"/>
          </w:tcPr>
          <w:p w:rsidR="00021E8F" w:rsidRPr="00021E8F" w:rsidRDefault="00021E8F" w:rsidP="00021E8F">
            <w:pPr>
              <w:spacing w:after="60"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самостояте льная деятельность детей: игры, общение по интересам (25</w:t>
            </w:r>
          </w:p>
          <w:p w:rsidR="00021E8F" w:rsidRPr="00021E8F" w:rsidRDefault="00021E8F" w:rsidP="00021E8F">
            <w:pPr>
              <w:spacing w:before="60"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самост</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оятельная</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деятельность</w:t>
            </w:r>
          </w:p>
          <w:p w:rsidR="00021E8F" w:rsidRPr="00021E8F" w:rsidRDefault="00021E8F" w:rsidP="00021E8F">
            <w:pPr>
              <w:spacing w:after="60" w:line="168"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детей: игры, общение по интересам (25</w:t>
            </w:r>
          </w:p>
          <w:p w:rsidR="00021E8F" w:rsidRPr="00021E8F" w:rsidRDefault="00021E8F" w:rsidP="00021E8F">
            <w:pPr>
              <w:spacing w:before="60"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w:t>
            </w:r>
          </w:p>
          <w:p w:rsidR="00021E8F" w:rsidRPr="00021E8F" w:rsidRDefault="00021E8F" w:rsidP="00021E8F">
            <w:pPr>
              <w:spacing w:after="60"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ельность детей: игры, общение по</w:t>
            </w:r>
          </w:p>
          <w:p w:rsidR="00021E8F" w:rsidRPr="00021E8F" w:rsidRDefault="00021E8F" w:rsidP="00021E8F">
            <w:pPr>
              <w:spacing w:before="60"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инте</w:t>
            </w:r>
          </w:p>
          <w:p w:rsidR="00021E8F" w:rsidRPr="00021E8F" w:rsidRDefault="00021E8F" w:rsidP="00021E8F">
            <w:pPr>
              <w:spacing w:before="60"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ресам (10</w:t>
            </w:r>
          </w:p>
        </w:tc>
        <w:tc>
          <w:tcPr>
            <w:tcW w:w="627"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35</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r>
      <w:tr w:rsidR="00021E8F" w:rsidRPr="00021E8F" w:rsidTr="00021E8F">
        <w:trPr>
          <w:trHeight w:hRule="exact" w:val="579"/>
        </w:trPr>
        <w:tc>
          <w:tcPr>
            <w:tcW w:w="1246"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обед (40</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мин)</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30</w:t>
            </w:r>
          </w:p>
        </w:tc>
        <w:tc>
          <w:tcPr>
            <w:tcW w:w="49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150</w:t>
            </w:r>
          </w:p>
        </w:tc>
        <w:tc>
          <w:tcPr>
            <w:tcW w:w="504"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обед</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(35 мин)</w:t>
            </w:r>
          </w:p>
        </w:tc>
        <w:tc>
          <w:tcPr>
            <w:tcW w:w="49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4"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100</w:t>
            </w:r>
          </w:p>
        </w:tc>
        <w:tc>
          <w:tcPr>
            <w:tcW w:w="890"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обе</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 (35 мин)</w:t>
            </w:r>
          </w:p>
        </w:tc>
        <w:tc>
          <w:tcPr>
            <w:tcW w:w="627"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18</w:t>
            </w:r>
          </w:p>
        </w:tc>
        <w:tc>
          <w:tcPr>
            <w:tcW w:w="772"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90</w:t>
            </w:r>
          </w:p>
        </w:tc>
        <w:tc>
          <w:tcPr>
            <w:tcW w:w="60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636"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75</w:t>
            </w:r>
          </w:p>
        </w:tc>
      </w:tr>
      <w:tr w:rsidR="00021E8F" w:rsidRPr="00021E8F" w:rsidTr="00021E8F">
        <w:trPr>
          <w:trHeight w:hRule="exact" w:val="704"/>
        </w:trPr>
        <w:tc>
          <w:tcPr>
            <w:tcW w:w="1246" w:type="dxa"/>
            <w:tcBorders>
              <w:top w:val="single" w:sz="4" w:space="0" w:color="auto"/>
              <w:left w:val="single" w:sz="4" w:space="0" w:color="auto"/>
            </w:tcBorders>
            <w:shd w:val="clear" w:color="auto" w:fill="FFFFFF"/>
          </w:tcPr>
          <w:p w:rsidR="00021E8F" w:rsidRPr="00021E8F" w:rsidRDefault="00021E8F" w:rsidP="00021E8F">
            <w:pPr>
              <w:spacing w:line="173"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подготовка ко сну (10 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tcPr>
          <w:p w:rsidR="00021E8F" w:rsidRPr="00021E8F" w:rsidRDefault="00021E8F" w:rsidP="00021E8F">
            <w:pPr>
              <w:spacing w:line="168"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подгот</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овка ко сну (10 мин)</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c>
          <w:tcPr>
            <w:tcW w:w="890" w:type="dxa"/>
            <w:tcBorders>
              <w:top w:val="single" w:sz="4" w:space="0" w:color="auto"/>
              <w:left w:val="single" w:sz="4" w:space="0" w:color="auto"/>
            </w:tcBorders>
            <w:shd w:val="clear" w:color="auto" w:fill="FFFFFF"/>
            <w:vAlign w:val="bottom"/>
          </w:tcPr>
          <w:p w:rsidR="00021E8F" w:rsidRPr="00021E8F" w:rsidRDefault="00021E8F" w:rsidP="00021E8F">
            <w:pPr>
              <w:spacing w:line="173"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подг</w:t>
            </w:r>
          </w:p>
          <w:p w:rsidR="00021E8F" w:rsidRPr="00021E8F" w:rsidRDefault="00021E8F" w:rsidP="00021E8F">
            <w:pPr>
              <w:spacing w:line="173" w:lineRule="exact"/>
              <w:ind w:right="240"/>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отовка ко сну</w:t>
            </w:r>
          </w:p>
          <w:p w:rsidR="00021E8F" w:rsidRPr="00021E8F" w:rsidRDefault="00021E8F" w:rsidP="00021E8F">
            <w:pPr>
              <w:spacing w:line="173"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12.5</w:t>
            </w:r>
          </w:p>
          <w:p w:rsidR="00021E8F" w:rsidRPr="00021E8F" w:rsidRDefault="00021E8F" w:rsidP="00021E8F">
            <w:pPr>
              <w:spacing w:line="173"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0-13.00 (10</w:t>
            </w:r>
          </w:p>
        </w:tc>
        <w:tc>
          <w:tcPr>
            <w:tcW w:w="627"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r>
      <w:tr w:rsidR="00021E8F" w:rsidRPr="00021E8F" w:rsidTr="00021E8F">
        <w:trPr>
          <w:trHeight w:hRule="exact" w:val="1154"/>
        </w:trPr>
        <w:tc>
          <w:tcPr>
            <w:tcW w:w="1246"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сон</w:t>
            </w: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49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1001" w:type="dxa"/>
            <w:tcBorders>
              <w:top w:val="single" w:sz="4" w:space="0" w:color="auto"/>
              <w:left w:val="single" w:sz="4" w:space="0" w:color="auto"/>
            </w:tcBorders>
            <w:shd w:val="clear" w:color="auto" w:fill="FFFFFF"/>
          </w:tcPr>
          <w:p w:rsidR="00021E8F" w:rsidRPr="00021E8F" w:rsidRDefault="00021E8F" w:rsidP="00021E8F">
            <w:pPr>
              <w:spacing w:line="120"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сон</w:t>
            </w:r>
          </w:p>
        </w:tc>
        <w:tc>
          <w:tcPr>
            <w:tcW w:w="49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4"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890"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сон</w:t>
            </w:r>
          </w:p>
        </w:tc>
        <w:tc>
          <w:tcPr>
            <w:tcW w:w="627"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72"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c>
          <w:tcPr>
            <w:tcW w:w="60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36"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0</w:t>
            </w:r>
          </w:p>
        </w:tc>
      </w:tr>
      <w:tr w:rsidR="00021E8F" w:rsidRPr="00021E8F" w:rsidTr="00021E8F">
        <w:trPr>
          <w:trHeight w:hRule="exact" w:val="694"/>
        </w:trPr>
        <w:tc>
          <w:tcPr>
            <w:tcW w:w="1246"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воздушные процедуры (30 мин)</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возду</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шные процедуры (30 мин)</w:t>
            </w:r>
          </w:p>
        </w:tc>
        <w:tc>
          <w:tcPr>
            <w:tcW w:w="49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04"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75</w:t>
            </w:r>
          </w:p>
        </w:tc>
        <w:tc>
          <w:tcPr>
            <w:tcW w:w="890"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возд</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ушные</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процедуры (10 мин)</w:t>
            </w:r>
          </w:p>
        </w:tc>
        <w:tc>
          <w:tcPr>
            <w:tcW w:w="627"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72"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c>
          <w:tcPr>
            <w:tcW w:w="60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636"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25</w:t>
            </w:r>
          </w:p>
        </w:tc>
      </w:tr>
      <w:tr w:rsidR="00021E8F" w:rsidRPr="00021E8F" w:rsidTr="00021E8F">
        <w:trPr>
          <w:trHeight w:hRule="exact" w:val="588"/>
        </w:trPr>
        <w:tc>
          <w:tcPr>
            <w:tcW w:w="1246" w:type="dxa"/>
            <w:tcBorders>
              <w:top w:val="single" w:sz="4" w:space="0" w:color="auto"/>
              <w:left w:val="single" w:sz="4" w:space="0" w:color="auto"/>
              <w:bottom w:val="single" w:sz="4" w:space="0" w:color="auto"/>
            </w:tcBorders>
            <w:shd w:val="clear" w:color="auto" w:fill="FFFFFF"/>
            <w:vAlign w:val="center"/>
          </w:tcPr>
          <w:p w:rsidR="00021E8F" w:rsidRPr="00021E8F" w:rsidRDefault="00021E8F" w:rsidP="00021E8F">
            <w:pPr>
              <w:spacing w:line="173"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деятельнос гь взрослого с детьми (20 мин)</w:t>
            </w:r>
          </w:p>
        </w:tc>
        <w:tc>
          <w:tcPr>
            <w:tcW w:w="500"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w:t>
            </w:r>
          </w:p>
        </w:tc>
        <w:tc>
          <w:tcPr>
            <w:tcW w:w="496"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45</w:t>
            </w:r>
          </w:p>
        </w:tc>
        <w:tc>
          <w:tcPr>
            <w:tcW w:w="504"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11</w:t>
            </w:r>
          </w:p>
        </w:tc>
        <w:tc>
          <w:tcPr>
            <w:tcW w:w="500"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01" w:type="dxa"/>
            <w:tcBorders>
              <w:top w:val="single" w:sz="4" w:space="0" w:color="auto"/>
              <w:left w:val="single" w:sz="4" w:space="0" w:color="auto"/>
              <w:bottom w:val="single" w:sz="4" w:space="0" w:color="auto"/>
            </w:tcBorders>
            <w:shd w:val="clear" w:color="auto" w:fill="FFFFFF"/>
            <w:vAlign w:val="center"/>
          </w:tcPr>
          <w:p w:rsidR="00021E8F" w:rsidRPr="00021E8F" w:rsidRDefault="00021E8F" w:rsidP="00021E8F">
            <w:pPr>
              <w:spacing w:line="173" w:lineRule="exact"/>
              <w:ind w:firstLine="720"/>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самост</w:t>
            </w:r>
          </w:p>
          <w:p w:rsidR="00021E8F" w:rsidRPr="00021E8F" w:rsidRDefault="00021E8F" w:rsidP="00021E8F">
            <w:pPr>
              <w:spacing w:line="173"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оятельная</w:t>
            </w:r>
          </w:p>
          <w:p w:rsidR="00021E8F" w:rsidRPr="00021E8F" w:rsidRDefault="00021E8F" w:rsidP="00021E8F">
            <w:pPr>
              <w:spacing w:line="173"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деятельность,</w:t>
            </w:r>
          </w:p>
        </w:tc>
        <w:tc>
          <w:tcPr>
            <w:tcW w:w="496"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0"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04"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890" w:type="dxa"/>
            <w:tcBorders>
              <w:top w:val="single" w:sz="4" w:space="0" w:color="auto"/>
              <w:left w:val="single" w:sz="4" w:space="0" w:color="auto"/>
              <w:bottom w:val="single" w:sz="4" w:space="0" w:color="auto"/>
            </w:tcBorders>
            <w:shd w:val="clear" w:color="auto" w:fill="FFFFFF"/>
            <w:vAlign w:val="center"/>
          </w:tcPr>
          <w:p w:rsidR="00021E8F" w:rsidRPr="00021E8F" w:rsidRDefault="00021E8F" w:rsidP="00021E8F">
            <w:pPr>
              <w:spacing w:line="173"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w:t>
            </w:r>
          </w:p>
          <w:p w:rsidR="00021E8F" w:rsidRPr="00021E8F" w:rsidRDefault="00021E8F" w:rsidP="00021E8F">
            <w:pPr>
              <w:spacing w:line="173"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ельность взрослого с</w:t>
            </w:r>
          </w:p>
        </w:tc>
        <w:tc>
          <w:tcPr>
            <w:tcW w:w="627"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11</w:t>
            </w:r>
          </w:p>
        </w:tc>
        <w:tc>
          <w:tcPr>
            <w:tcW w:w="772"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55</w:t>
            </w:r>
          </w:p>
        </w:tc>
        <w:tc>
          <w:tcPr>
            <w:tcW w:w="606"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w:t>
            </w:r>
          </w:p>
        </w:tc>
        <w:tc>
          <w:tcPr>
            <w:tcW w:w="636" w:type="dxa"/>
            <w:tcBorders>
              <w:top w:val="single" w:sz="4" w:space="0" w:color="auto"/>
              <w:left w:val="single" w:sz="4" w:space="0" w:color="auto"/>
              <w:bottom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30</w:t>
            </w:r>
          </w:p>
        </w:tc>
      </w:tr>
    </w:tbl>
    <w:p w:rsidR="00021E8F" w:rsidRPr="00021E8F" w:rsidRDefault="00021E8F" w:rsidP="00021E8F">
      <w:pPr>
        <w:tabs>
          <w:tab w:val="left" w:pos="2010"/>
        </w:tabs>
        <w:jc w:val="both"/>
        <w:rPr>
          <w:rFonts w:ascii="Times New Roman" w:hAnsi="Times New Roman" w:cs="Times New Roman"/>
          <w:sz w:val="28"/>
          <w:szCs w:val="28"/>
        </w:rPr>
      </w:pPr>
    </w:p>
    <w:p w:rsidR="00021E8F" w:rsidRDefault="00021E8F" w:rsidP="00021E8F">
      <w:pPr>
        <w:tabs>
          <w:tab w:val="left" w:pos="2010"/>
        </w:tabs>
        <w:jc w:val="both"/>
        <w:rPr>
          <w:rFonts w:ascii="Times New Roman" w:hAnsi="Times New Roman" w:cs="Times New Roman"/>
          <w:sz w:val="28"/>
          <w:szCs w:val="28"/>
        </w:rPr>
      </w:pPr>
    </w:p>
    <w:tbl>
      <w:tblPr>
        <w:tblW w:w="10003" w:type="dxa"/>
        <w:tblLayout w:type="fixed"/>
        <w:tblCellMar>
          <w:left w:w="10" w:type="dxa"/>
          <w:right w:w="10" w:type="dxa"/>
        </w:tblCellMar>
        <w:tblLook w:val="04A0" w:firstRow="1" w:lastRow="0" w:firstColumn="1" w:lastColumn="0" w:noHBand="0" w:noVBand="1"/>
      </w:tblPr>
      <w:tblGrid>
        <w:gridCol w:w="1275"/>
        <w:gridCol w:w="511"/>
        <w:gridCol w:w="508"/>
        <w:gridCol w:w="511"/>
        <w:gridCol w:w="516"/>
        <w:gridCol w:w="1024"/>
        <w:gridCol w:w="508"/>
        <w:gridCol w:w="511"/>
        <w:gridCol w:w="511"/>
        <w:gridCol w:w="516"/>
        <w:gridCol w:w="911"/>
        <w:gridCol w:w="641"/>
        <w:gridCol w:w="790"/>
        <w:gridCol w:w="620"/>
        <w:gridCol w:w="650"/>
      </w:tblGrid>
      <w:tr w:rsidR="00021E8F" w:rsidRPr="00021E8F" w:rsidTr="00021E8F">
        <w:trPr>
          <w:trHeight w:hRule="exact" w:val="598"/>
        </w:trPr>
        <w:tc>
          <w:tcPr>
            <w:tcW w:w="1275"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1024" w:type="dxa"/>
            <w:tcBorders>
              <w:top w:val="single" w:sz="4" w:space="0" w:color="auto"/>
              <w:left w:val="single" w:sz="4" w:space="0" w:color="auto"/>
            </w:tcBorders>
            <w:shd w:val="clear" w:color="auto" w:fill="FFFFFF"/>
          </w:tcPr>
          <w:p w:rsidR="00021E8F" w:rsidRPr="00021E8F" w:rsidRDefault="00021E8F" w:rsidP="00021E8F">
            <w:pPr>
              <w:spacing w:line="120"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игры (20 мин)</w:t>
            </w: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911" w:type="dxa"/>
            <w:tcBorders>
              <w:top w:val="single" w:sz="4" w:space="0" w:color="auto"/>
              <w:left w:val="single" w:sz="4" w:space="0" w:color="auto"/>
            </w:tcBorders>
            <w:shd w:val="clear" w:color="auto" w:fill="FFFFFF"/>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детьми (17мин)</w:t>
            </w:r>
          </w:p>
        </w:tc>
        <w:tc>
          <w:tcPr>
            <w:tcW w:w="64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9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2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50" w:type="dxa"/>
            <w:tcBorders>
              <w:top w:val="single" w:sz="4" w:space="0" w:color="auto"/>
              <w:left w:val="single" w:sz="4" w:space="0" w:color="auto"/>
              <w:right w:val="single" w:sz="4" w:space="0" w:color="auto"/>
            </w:tcBorders>
            <w:shd w:val="clear" w:color="auto" w:fill="FFFFFF"/>
          </w:tcPr>
          <w:p w:rsidR="00021E8F" w:rsidRPr="00021E8F" w:rsidRDefault="00021E8F" w:rsidP="00021E8F">
            <w:pPr>
              <w:rPr>
                <w:sz w:val="10"/>
                <w:szCs w:val="10"/>
              </w:rPr>
            </w:pPr>
          </w:p>
        </w:tc>
      </w:tr>
      <w:tr w:rsidR="00021E8F" w:rsidRPr="00021E8F" w:rsidTr="00021E8F">
        <w:trPr>
          <w:trHeight w:hRule="exact" w:val="593"/>
        </w:trPr>
        <w:tc>
          <w:tcPr>
            <w:tcW w:w="1275" w:type="dxa"/>
            <w:tcBorders>
              <w:top w:val="single" w:sz="4" w:space="0" w:color="auto"/>
              <w:left w:val="single" w:sz="4" w:space="0" w:color="auto"/>
            </w:tcBorders>
            <w:shd w:val="clear" w:color="auto" w:fill="FFFFFF"/>
          </w:tcPr>
          <w:p w:rsidR="00021E8F" w:rsidRPr="00021E8F" w:rsidRDefault="00021E8F" w:rsidP="00021E8F">
            <w:pPr>
              <w:spacing w:line="173"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полдник (ужин) (21 мин)</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508"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11</w:t>
            </w:r>
          </w:p>
        </w:tc>
        <w:tc>
          <w:tcPr>
            <w:tcW w:w="51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24" w:type="dxa"/>
            <w:tcBorders>
              <w:top w:val="single" w:sz="4" w:space="0" w:color="auto"/>
              <w:left w:val="single" w:sz="4" w:space="0" w:color="auto"/>
            </w:tcBorders>
            <w:shd w:val="clear" w:color="auto" w:fill="FFFFFF"/>
            <w:vAlign w:val="center"/>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полдн</w:t>
            </w:r>
          </w:p>
          <w:p w:rsidR="00021E8F" w:rsidRPr="00021E8F" w:rsidRDefault="00021E8F" w:rsidP="00021E8F">
            <w:pPr>
              <w:spacing w:line="168"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ик (ужин) (20 мин)</w:t>
            </w:r>
          </w:p>
        </w:tc>
        <w:tc>
          <w:tcPr>
            <w:tcW w:w="508"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0</w:t>
            </w:r>
          </w:p>
        </w:tc>
        <w:tc>
          <w:tcPr>
            <w:tcW w:w="51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911" w:type="dxa"/>
            <w:tcBorders>
              <w:top w:val="single" w:sz="4" w:space="0" w:color="auto"/>
              <w:left w:val="single" w:sz="4" w:space="0" w:color="auto"/>
            </w:tcBorders>
            <w:shd w:val="clear" w:color="auto" w:fill="FFFFFF"/>
            <w:vAlign w:val="center"/>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пол</w:t>
            </w:r>
          </w:p>
          <w:p w:rsidR="00021E8F" w:rsidRPr="00021E8F" w:rsidRDefault="00021E8F" w:rsidP="00021E8F">
            <w:pPr>
              <w:spacing w:line="168"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дник (ужин) (20 мин)</w:t>
            </w:r>
          </w:p>
        </w:tc>
        <w:tc>
          <w:tcPr>
            <w:tcW w:w="64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79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62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w:t>
            </w:r>
          </w:p>
        </w:tc>
        <w:tc>
          <w:tcPr>
            <w:tcW w:w="650"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r>
      <w:tr w:rsidR="00021E8F" w:rsidRPr="00021E8F" w:rsidTr="00021E8F">
        <w:trPr>
          <w:trHeight w:hRule="exact" w:val="1152"/>
        </w:trPr>
        <w:tc>
          <w:tcPr>
            <w:tcW w:w="1275" w:type="dxa"/>
            <w:tcBorders>
              <w:top w:val="single" w:sz="4" w:space="0" w:color="auto"/>
              <w:left w:val="single" w:sz="4" w:space="0" w:color="auto"/>
            </w:tcBorders>
            <w:shd w:val="clear" w:color="auto" w:fill="FFFFFF"/>
          </w:tcPr>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 xml:space="preserve">самостояте льная деятельность детей, </w:t>
            </w:r>
            <w:r w:rsidRPr="00021E8F">
              <w:rPr>
                <w:rFonts w:ascii="Calibri" w:eastAsia="Calibri" w:hAnsi="Calibri" w:cs="Calibri"/>
                <w:b/>
                <w:bCs/>
                <w:sz w:val="12"/>
                <w:szCs w:val="12"/>
                <w:shd w:val="clear" w:color="auto" w:fill="FFFFFF"/>
              </w:rPr>
              <w:t>ДПУ</w:t>
            </w:r>
          </w:p>
          <w:p w:rsidR="00021E8F" w:rsidRPr="00021E8F" w:rsidRDefault="00021E8F" w:rsidP="00021E8F">
            <w:pPr>
              <w:spacing w:line="168"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(40 мин)</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24</w:t>
            </w:r>
          </w:p>
        </w:tc>
        <w:tc>
          <w:tcPr>
            <w:tcW w:w="508"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120</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w:t>
            </w:r>
          </w:p>
        </w:tc>
        <w:tc>
          <w:tcPr>
            <w:tcW w:w="51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w:t>
            </w:r>
          </w:p>
        </w:tc>
        <w:tc>
          <w:tcPr>
            <w:tcW w:w="1024" w:type="dxa"/>
            <w:tcBorders>
              <w:top w:val="single" w:sz="4" w:space="0" w:color="auto"/>
              <w:left w:val="single" w:sz="4" w:space="0" w:color="auto"/>
            </w:tcBorders>
            <w:shd w:val="clear" w:color="auto" w:fill="FFFFFF"/>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Образ</w:t>
            </w:r>
          </w:p>
          <w:p w:rsidR="00021E8F" w:rsidRPr="00021E8F" w:rsidRDefault="00021E8F" w:rsidP="00021E8F">
            <w:pPr>
              <w:spacing w:line="168"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 - (25 мин) деятельность детей (10 мин),</w:t>
            </w:r>
          </w:p>
        </w:tc>
        <w:tc>
          <w:tcPr>
            <w:tcW w:w="508"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8</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90</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7</w:t>
            </w:r>
          </w:p>
        </w:tc>
        <w:tc>
          <w:tcPr>
            <w:tcW w:w="516"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135</w:t>
            </w:r>
          </w:p>
        </w:tc>
        <w:tc>
          <w:tcPr>
            <w:tcW w:w="911" w:type="dxa"/>
            <w:tcBorders>
              <w:top w:val="single" w:sz="4" w:space="0" w:color="auto"/>
              <w:left w:val="single" w:sz="4" w:space="0" w:color="auto"/>
            </w:tcBorders>
            <w:shd w:val="clear" w:color="auto" w:fill="FFFFFF"/>
            <w:vAlign w:val="bottom"/>
          </w:tcPr>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сам</w:t>
            </w:r>
          </w:p>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остоятельная</w:t>
            </w:r>
          </w:p>
          <w:p w:rsidR="00021E8F" w:rsidRPr="00021E8F" w:rsidRDefault="00021E8F" w:rsidP="00021E8F">
            <w:pPr>
              <w:spacing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деятельность</w:t>
            </w:r>
          </w:p>
          <w:p w:rsidR="00021E8F" w:rsidRPr="00021E8F" w:rsidRDefault="00021E8F" w:rsidP="00021E8F">
            <w:pPr>
              <w:spacing w:after="60" w:line="168"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детей,</w:t>
            </w:r>
          </w:p>
          <w:p w:rsidR="00021E8F" w:rsidRPr="00021E8F" w:rsidRDefault="00021E8F" w:rsidP="00021E8F">
            <w:pPr>
              <w:spacing w:before="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ДПУ</w:t>
            </w:r>
          </w:p>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(50</w:t>
            </w:r>
          </w:p>
        </w:tc>
        <w:tc>
          <w:tcPr>
            <w:tcW w:w="64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30</w:t>
            </w:r>
          </w:p>
        </w:tc>
        <w:tc>
          <w:tcPr>
            <w:tcW w:w="79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150</w:t>
            </w:r>
          </w:p>
        </w:tc>
        <w:tc>
          <w:tcPr>
            <w:tcW w:w="620"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w:t>
            </w:r>
          </w:p>
        </w:tc>
        <w:tc>
          <w:tcPr>
            <w:tcW w:w="650" w:type="dxa"/>
            <w:tcBorders>
              <w:top w:val="single" w:sz="4" w:space="0" w:color="auto"/>
              <w:left w:val="single" w:sz="4" w:space="0" w:color="auto"/>
              <w:righ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100</w:t>
            </w:r>
          </w:p>
        </w:tc>
      </w:tr>
      <w:tr w:rsidR="00021E8F" w:rsidRPr="00021E8F" w:rsidTr="00021E8F">
        <w:trPr>
          <w:trHeight w:hRule="exact" w:val="588"/>
        </w:trPr>
        <w:tc>
          <w:tcPr>
            <w:tcW w:w="1275"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прогулка</w:t>
            </w:r>
          </w:p>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(60 мин)</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29</w:t>
            </w:r>
          </w:p>
        </w:tc>
        <w:tc>
          <w:tcPr>
            <w:tcW w:w="508"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145</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31</w:t>
            </w:r>
          </w:p>
        </w:tc>
        <w:tc>
          <w:tcPr>
            <w:tcW w:w="51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55</w:t>
            </w:r>
          </w:p>
        </w:tc>
        <w:tc>
          <w:tcPr>
            <w:tcW w:w="1024" w:type="dxa"/>
            <w:tcBorders>
              <w:top w:val="single" w:sz="4" w:space="0" w:color="auto"/>
              <w:left w:val="single" w:sz="4" w:space="0" w:color="auto"/>
            </w:tcBorders>
            <w:shd w:val="clear" w:color="auto" w:fill="FFFFFF"/>
            <w:vAlign w:val="center"/>
          </w:tcPr>
          <w:p w:rsidR="00021E8F" w:rsidRPr="00021E8F" w:rsidRDefault="00021E8F" w:rsidP="00021E8F">
            <w:pPr>
              <w:spacing w:line="168" w:lineRule="exact"/>
              <w:ind w:firstLine="16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 прогул ка (50 мин)</w:t>
            </w:r>
          </w:p>
        </w:tc>
        <w:tc>
          <w:tcPr>
            <w:tcW w:w="508"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75</w:t>
            </w:r>
          </w:p>
        </w:tc>
        <w:tc>
          <w:tcPr>
            <w:tcW w:w="51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5</w:t>
            </w:r>
          </w:p>
        </w:tc>
        <w:tc>
          <w:tcPr>
            <w:tcW w:w="516"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75</w:t>
            </w:r>
          </w:p>
        </w:tc>
        <w:tc>
          <w:tcPr>
            <w:tcW w:w="911"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прог</w:t>
            </w:r>
          </w:p>
          <w:p w:rsidR="00021E8F" w:rsidRPr="00021E8F" w:rsidRDefault="00021E8F" w:rsidP="00021E8F">
            <w:pPr>
              <w:spacing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улка (70 мин)</w:t>
            </w:r>
          </w:p>
        </w:tc>
        <w:tc>
          <w:tcPr>
            <w:tcW w:w="641" w:type="dxa"/>
            <w:tcBorders>
              <w:top w:val="single" w:sz="4" w:space="0" w:color="auto"/>
              <w:left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39</w:t>
            </w:r>
          </w:p>
        </w:tc>
        <w:tc>
          <w:tcPr>
            <w:tcW w:w="79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195</w:t>
            </w:r>
          </w:p>
        </w:tc>
        <w:tc>
          <w:tcPr>
            <w:tcW w:w="620"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41</w:t>
            </w:r>
          </w:p>
        </w:tc>
        <w:tc>
          <w:tcPr>
            <w:tcW w:w="650" w:type="dxa"/>
            <w:tcBorders>
              <w:top w:val="single" w:sz="4" w:space="0" w:color="auto"/>
              <w:left w:val="single" w:sz="4" w:space="0" w:color="auto"/>
              <w:righ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205</w:t>
            </w:r>
          </w:p>
        </w:tc>
      </w:tr>
      <w:tr w:rsidR="00021E8F" w:rsidRPr="00021E8F" w:rsidTr="00021E8F">
        <w:trPr>
          <w:trHeight w:hRule="exact" w:val="1765"/>
        </w:trPr>
        <w:tc>
          <w:tcPr>
            <w:tcW w:w="1275"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288</w:t>
            </w:r>
          </w:p>
        </w:tc>
        <w:tc>
          <w:tcPr>
            <w:tcW w:w="508"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1440</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192</w:t>
            </w:r>
          </w:p>
        </w:tc>
        <w:tc>
          <w:tcPr>
            <w:tcW w:w="51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60</w:t>
            </w:r>
          </w:p>
        </w:tc>
        <w:tc>
          <w:tcPr>
            <w:tcW w:w="1024"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8"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88</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1440</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92</w:t>
            </w:r>
          </w:p>
        </w:tc>
        <w:tc>
          <w:tcPr>
            <w:tcW w:w="516"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960</w:t>
            </w:r>
          </w:p>
        </w:tc>
        <w:tc>
          <w:tcPr>
            <w:tcW w:w="9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4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288</w:t>
            </w:r>
          </w:p>
        </w:tc>
        <w:tc>
          <w:tcPr>
            <w:tcW w:w="79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1440</w:t>
            </w:r>
          </w:p>
        </w:tc>
        <w:tc>
          <w:tcPr>
            <w:tcW w:w="62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192</w:t>
            </w:r>
          </w:p>
        </w:tc>
        <w:tc>
          <w:tcPr>
            <w:tcW w:w="650" w:type="dxa"/>
            <w:tcBorders>
              <w:top w:val="single" w:sz="4" w:space="0" w:color="auto"/>
              <w:left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960</w:t>
            </w:r>
          </w:p>
        </w:tc>
      </w:tr>
      <w:tr w:rsidR="00021E8F" w:rsidRPr="00021E8F" w:rsidTr="00021E8F">
        <w:trPr>
          <w:trHeight w:hRule="exact" w:val="882"/>
        </w:trPr>
        <w:tc>
          <w:tcPr>
            <w:tcW w:w="1275" w:type="dxa"/>
            <w:tcBorders>
              <w:top w:val="single" w:sz="4" w:space="0" w:color="auto"/>
              <w:left w:val="single" w:sz="4" w:space="0" w:color="auto"/>
            </w:tcBorders>
            <w:shd w:val="clear" w:color="auto" w:fill="FFFFFF"/>
          </w:tcPr>
          <w:p w:rsidR="00021E8F" w:rsidRPr="00021E8F" w:rsidRDefault="00021E8F" w:rsidP="00021E8F">
            <w:pPr>
              <w:spacing w:after="60"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 в</w:t>
            </w:r>
          </w:p>
          <w:p w:rsidR="00021E8F" w:rsidRPr="00021E8F" w:rsidRDefault="00021E8F" w:rsidP="00021E8F">
            <w:pPr>
              <w:spacing w:before="60"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день 480 мин</w:t>
            </w: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480</w:t>
            </w: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1024" w:type="dxa"/>
            <w:tcBorders>
              <w:top w:val="single" w:sz="4" w:space="0" w:color="auto"/>
              <w:left w:val="single" w:sz="4" w:space="0" w:color="auto"/>
            </w:tcBorders>
            <w:shd w:val="clear" w:color="auto" w:fill="FFFFFF"/>
          </w:tcPr>
          <w:p w:rsidR="00021E8F" w:rsidRPr="00021E8F" w:rsidRDefault="00021E8F" w:rsidP="00021E8F">
            <w:pPr>
              <w:spacing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 в</w:t>
            </w:r>
          </w:p>
          <w:p w:rsidR="00021E8F" w:rsidRPr="00021E8F" w:rsidRDefault="00021E8F" w:rsidP="00021E8F">
            <w:pPr>
              <w:spacing w:before="60" w:line="120"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день 480 мин</w:t>
            </w:r>
          </w:p>
        </w:tc>
        <w:tc>
          <w:tcPr>
            <w:tcW w:w="508"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80</w:t>
            </w: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911" w:type="dxa"/>
            <w:tcBorders>
              <w:top w:val="single" w:sz="4" w:space="0" w:color="auto"/>
              <w:left w:val="single" w:sz="4" w:space="0" w:color="auto"/>
            </w:tcBorders>
            <w:shd w:val="clear" w:color="auto" w:fill="FFFFFF"/>
          </w:tcPr>
          <w:p w:rsidR="00021E8F" w:rsidRPr="00021E8F" w:rsidRDefault="00021E8F" w:rsidP="00021E8F">
            <w:pPr>
              <w:spacing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before="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в день 480 мин</w:t>
            </w:r>
          </w:p>
        </w:tc>
        <w:tc>
          <w:tcPr>
            <w:tcW w:w="641" w:type="dxa"/>
            <w:tcBorders>
              <w:top w:val="single" w:sz="4" w:space="0" w:color="auto"/>
              <w:left w:val="single" w:sz="4" w:space="0" w:color="auto"/>
            </w:tcBorders>
            <w:shd w:val="clear" w:color="auto" w:fill="FFFFFF"/>
            <w:vAlign w:val="center"/>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80</w:t>
            </w:r>
          </w:p>
        </w:tc>
        <w:tc>
          <w:tcPr>
            <w:tcW w:w="79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2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50" w:type="dxa"/>
            <w:tcBorders>
              <w:top w:val="single" w:sz="4" w:space="0" w:color="auto"/>
              <w:left w:val="single" w:sz="4" w:space="0" w:color="auto"/>
              <w:right w:val="single" w:sz="4" w:space="0" w:color="auto"/>
            </w:tcBorders>
            <w:shd w:val="clear" w:color="auto" w:fill="FFFFFF"/>
          </w:tcPr>
          <w:p w:rsidR="00021E8F" w:rsidRPr="00021E8F" w:rsidRDefault="00021E8F" w:rsidP="00021E8F">
            <w:pPr>
              <w:rPr>
                <w:sz w:val="10"/>
                <w:szCs w:val="10"/>
              </w:rPr>
            </w:pPr>
          </w:p>
        </w:tc>
      </w:tr>
      <w:tr w:rsidR="00021E8F" w:rsidRPr="00021E8F" w:rsidTr="00021E8F">
        <w:trPr>
          <w:trHeight w:hRule="exact" w:val="882"/>
        </w:trPr>
        <w:tc>
          <w:tcPr>
            <w:tcW w:w="1275" w:type="dxa"/>
            <w:tcBorders>
              <w:top w:val="single" w:sz="4" w:space="0" w:color="auto"/>
              <w:left w:val="single" w:sz="4" w:space="0" w:color="auto"/>
            </w:tcBorders>
            <w:shd w:val="clear" w:color="auto" w:fill="FFFFFF"/>
          </w:tcPr>
          <w:p w:rsidR="00021E8F" w:rsidRPr="00021E8F" w:rsidRDefault="00021E8F" w:rsidP="00021E8F">
            <w:pPr>
              <w:spacing w:after="60"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 в</w:t>
            </w:r>
          </w:p>
          <w:p w:rsidR="00021E8F" w:rsidRPr="00021E8F" w:rsidRDefault="00021E8F" w:rsidP="00021E8F">
            <w:pPr>
              <w:spacing w:before="60"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неделю 2400</w:t>
            </w: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8"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2400</w:t>
            </w: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1024" w:type="dxa"/>
            <w:tcBorders>
              <w:top w:val="single" w:sz="4" w:space="0" w:color="auto"/>
              <w:left w:val="single" w:sz="4" w:space="0" w:color="auto"/>
            </w:tcBorders>
            <w:shd w:val="clear" w:color="auto" w:fill="FFFFFF"/>
          </w:tcPr>
          <w:p w:rsidR="00021E8F" w:rsidRPr="00021E8F" w:rsidRDefault="00021E8F" w:rsidP="00021E8F">
            <w:pPr>
              <w:spacing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 в</w:t>
            </w:r>
          </w:p>
          <w:p w:rsidR="00021E8F" w:rsidRPr="00021E8F" w:rsidRDefault="00021E8F" w:rsidP="00021E8F">
            <w:pPr>
              <w:spacing w:before="60" w:line="120"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неделю 2400</w:t>
            </w: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2400</w:t>
            </w: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911" w:type="dxa"/>
            <w:tcBorders>
              <w:top w:val="single" w:sz="4" w:space="0" w:color="auto"/>
              <w:left w:val="single" w:sz="4" w:space="0" w:color="auto"/>
            </w:tcBorders>
            <w:shd w:val="clear" w:color="auto" w:fill="FFFFFF"/>
          </w:tcPr>
          <w:p w:rsidR="00021E8F" w:rsidRPr="00021E8F" w:rsidRDefault="00021E8F" w:rsidP="00021E8F">
            <w:pPr>
              <w:spacing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before="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в неделю 2400</w:t>
            </w:r>
          </w:p>
        </w:tc>
        <w:tc>
          <w:tcPr>
            <w:tcW w:w="64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9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2400</w:t>
            </w:r>
          </w:p>
        </w:tc>
        <w:tc>
          <w:tcPr>
            <w:tcW w:w="62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50" w:type="dxa"/>
            <w:tcBorders>
              <w:top w:val="single" w:sz="4" w:space="0" w:color="auto"/>
              <w:left w:val="single" w:sz="4" w:space="0" w:color="auto"/>
              <w:right w:val="single" w:sz="4" w:space="0" w:color="auto"/>
            </w:tcBorders>
            <w:shd w:val="clear" w:color="auto" w:fill="FFFFFF"/>
          </w:tcPr>
          <w:p w:rsidR="00021E8F" w:rsidRPr="00021E8F" w:rsidRDefault="00021E8F" w:rsidP="00021E8F">
            <w:pPr>
              <w:rPr>
                <w:sz w:val="10"/>
                <w:szCs w:val="10"/>
              </w:rPr>
            </w:pPr>
          </w:p>
        </w:tc>
      </w:tr>
      <w:tr w:rsidR="00021E8F" w:rsidRPr="00021E8F" w:rsidTr="00021E8F">
        <w:trPr>
          <w:trHeight w:hRule="exact" w:val="882"/>
        </w:trPr>
        <w:tc>
          <w:tcPr>
            <w:tcW w:w="1275" w:type="dxa"/>
            <w:tcBorders>
              <w:top w:val="single" w:sz="4" w:space="0" w:color="auto"/>
              <w:left w:val="single" w:sz="4" w:space="0" w:color="auto"/>
            </w:tcBorders>
            <w:shd w:val="clear" w:color="auto" w:fill="FFFFFF"/>
          </w:tcPr>
          <w:p w:rsidR="00021E8F" w:rsidRPr="00021E8F" w:rsidRDefault="00021E8F" w:rsidP="00021E8F">
            <w:pPr>
              <w:spacing w:after="60"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 ОЧ</w:t>
            </w:r>
          </w:p>
          <w:p w:rsidR="00021E8F" w:rsidRPr="00021E8F" w:rsidRDefault="00021E8F" w:rsidP="00021E8F">
            <w:pPr>
              <w:spacing w:before="60"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60% - 1440</w:t>
            </w: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1440</w:t>
            </w: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1024" w:type="dxa"/>
            <w:tcBorders>
              <w:top w:val="single" w:sz="4" w:space="0" w:color="auto"/>
              <w:left w:val="single" w:sz="4" w:space="0" w:color="auto"/>
            </w:tcBorders>
            <w:shd w:val="clear" w:color="auto" w:fill="FFFFFF"/>
          </w:tcPr>
          <w:p w:rsidR="00021E8F" w:rsidRPr="00021E8F" w:rsidRDefault="00021E8F" w:rsidP="00021E8F">
            <w:pPr>
              <w:spacing w:after="60" w:line="120" w:lineRule="exact"/>
              <w:ind w:right="180"/>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before="60" w:line="120"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ОЧ 60% - 1440</w:t>
            </w:r>
          </w:p>
        </w:tc>
        <w:tc>
          <w:tcPr>
            <w:tcW w:w="508"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b/>
                <w:bCs/>
                <w:sz w:val="12"/>
                <w:szCs w:val="12"/>
                <w:shd w:val="clear" w:color="auto" w:fill="FFFFFF"/>
              </w:rPr>
              <w:t>1440</w:t>
            </w:r>
          </w:p>
        </w:tc>
        <w:tc>
          <w:tcPr>
            <w:tcW w:w="516"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911" w:type="dxa"/>
            <w:tcBorders>
              <w:top w:val="single" w:sz="4" w:space="0" w:color="auto"/>
              <w:left w:val="single" w:sz="4" w:space="0" w:color="auto"/>
            </w:tcBorders>
            <w:shd w:val="clear" w:color="auto" w:fill="FFFFFF"/>
          </w:tcPr>
          <w:p w:rsidR="00021E8F" w:rsidRPr="00021E8F" w:rsidRDefault="00021E8F" w:rsidP="00021E8F">
            <w:pPr>
              <w:spacing w:after="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before="60" w:line="120"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ОЧ 60% - 1440</w:t>
            </w:r>
          </w:p>
        </w:tc>
        <w:tc>
          <w:tcPr>
            <w:tcW w:w="641"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790" w:type="dxa"/>
            <w:tcBorders>
              <w:top w:val="single" w:sz="4" w:space="0" w:color="auto"/>
              <w:left w:val="single" w:sz="4" w:space="0" w:color="auto"/>
            </w:tcBorders>
            <w:shd w:val="clear" w:color="auto" w:fill="FFFFFF"/>
          </w:tcPr>
          <w:p w:rsidR="00021E8F" w:rsidRPr="00021E8F" w:rsidRDefault="00021E8F" w:rsidP="00021E8F">
            <w:pPr>
              <w:rPr>
                <w:sz w:val="10"/>
                <w:szCs w:val="10"/>
              </w:rPr>
            </w:pPr>
          </w:p>
        </w:tc>
        <w:tc>
          <w:tcPr>
            <w:tcW w:w="620" w:type="dxa"/>
            <w:tcBorders>
              <w:top w:val="single" w:sz="4" w:space="0" w:color="auto"/>
              <w:lef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1440</w:t>
            </w:r>
          </w:p>
        </w:tc>
        <w:tc>
          <w:tcPr>
            <w:tcW w:w="650" w:type="dxa"/>
            <w:tcBorders>
              <w:top w:val="single" w:sz="4" w:space="0" w:color="auto"/>
              <w:left w:val="single" w:sz="4" w:space="0" w:color="auto"/>
              <w:right w:val="single" w:sz="4" w:space="0" w:color="auto"/>
            </w:tcBorders>
            <w:shd w:val="clear" w:color="auto" w:fill="FFFFFF"/>
          </w:tcPr>
          <w:p w:rsidR="00021E8F" w:rsidRPr="00021E8F" w:rsidRDefault="00021E8F" w:rsidP="00021E8F">
            <w:pPr>
              <w:rPr>
                <w:sz w:val="10"/>
                <w:szCs w:val="10"/>
              </w:rPr>
            </w:pPr>
          </w:p>
        </w:tc>
      </w:tr>
      <w:tr w:rsidR="00021E8F" w:rsidRPr="00021E8F" w:rsidTr="00021E8F">
        <w:trPr>
          <w:trHeight w:hRule="exact" w:val="893"/>
        </w:trPr>
        <w:tc>
          <w:tcPr>
            <w:tcW w:w="1275" w:type="dxa"/>
            <w:tcBorders>
              <w:top w:val="single" w:sz="4" w:space="0" w:color="auto"/>
              <w:left w:val="single" w:sz="4" w:space="0" w:color="auto"/>
              <w:bottom w:val="single" w:sz="4" w:space="0" w:color="auto"/>
            </w:tcBorders>
            <w:shd w:val="clear" w:color="auto" w:fill="FFFFFF"/>
          </w:tcPr>
          <w:p w:rsidR="00021E8F" w:rsidRPr="00021E8F" w:rsidRDefault="00021E8F" w:rsidP="00021E8F">
            <w:pPr>
              <w:spacing w:after="60" w:line="120" w:lineRule="exact"/>
              <w:ind w:firstLine="720"/>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before="60"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ЧФУОО 40% - 960</w:t>
            </w:r>
          </w:p>
        </w:tc>
        <w:tc>
          <w:tcPr>
            <w:tcW w:w="511"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08"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60</w:t>
            </w:r>
          </w:p>
        </w:tc>
        <w:tc>
          <w:tcPr>
            <w:tcW w:w="1024"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ind w:right="180"/>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line="120" w:lineRule="exact"/>
              <w:ind w:right="180"/>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ЧФУОО 40% 960</w:t>
            </w:r>
          </w:p>
        </w:tc>
        <w:tc>
          <w:tcPr>
            <w:tcW w:w="508"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11"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516" w:type="dxa"/>
            <w:tcBorders>
              <w:top w:val="single" w:sz="4" w:space="0" w:color="auto"/>
              <w:left w:val="single" w:sz="4" w:space="0" w:color="auto"/>
              <w:bottom w:val="single" w:sz="4" w:space="0" w:color="auto"/>
            </w:tcBorders>
            <w:shd w:val="clear" w:color="auto" w:fill="FFFFFF"/>
            <w:vAlign w:val="bottom"/>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960</w:t>
            </w:r>
          </w:p>
        </w:tc>
        <w:tc>
          <w:tcPr>
            <w:tcW w:w="911" w:type="dxa"/>
            <w:tcBorders>
              <w:top w:val="single" w:sz="4" w:space="0" w:color="auto"/>
              <w:left w:val="single" w:sz="4" w:space="0" w:color="auto"/>
              <w:bottom w:val="single" w:sz="4" w:space="0" w:color="auto"/>
            </w:tcBorders>
            <w:shd w:val="clear" w:color="auto" w:fill="FFFFFF"/>
          </w:tcPr>
          <w:p w:rsidR="00021E8F" w:rsidRPr="00021E8F" w:rsidRDefault="00021E8F" w:rsidP="00021E8F">
            <w:pPr>
              <w:spacing w:line="173" w:lineRule="exact"/>
              <w:jc w:val="righ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ООП</w:t>
            </w:r>
          </w:p>
          <w:p w:rsidR="00021E8F" w:rsidRPr="00021E8F" w:rsidRDefault="00021E8F" w:rsidP="00021E8F">
            <w:pPr>
              <w:spacing w:line="173" w:lineRule="exact"/>
              <w:jc w:val="both"/>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ЧФУОО 40% - 960</w:t>
            </w:r>
          </w:p>
        </w:tc>
        <w:tc>
          <w:tcPr>
            <w:tcW w:w="641"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790"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620" w:type="dxa"/>
            <w:tcBorders>
              <w:top w:val="single" w:sz="4" w:space="0" w:color="auto"/>
              <w:left w:val="single" w:sz="4" w:space="0" w:color="auto"/>
              <w:bottom w:val="single" w:sz="4" w:space="0" w:color="auto"/>
            </w:tcBorders>
            <w:shd w:val="clear" w:color="auto" w:fill="FFFFFF"/>
          </w:tcPr>
          <w:p w:rsidR="00021E8F" w:rsidRPr="00021E8F" w:rsidRDefault="00021E8F" w:rsidP="00021E8F">
            <w:pPr>
              <w:rPr>
                <w:sz w:val="10"/>
                <w:szCs w:val="10"/>
              </w:rPr>
            </w:pPr>
          </w:p>
        </w:tc>
        <w:tc>
          <w:tcPr>
            <w:tcW w:w="650" w:type="dxa"/>
            <w:tcBorders>
              <w:top w:val="single" w:sz="4" w:space="0" w:color="auto"/>
              <w:left w:val="single" w:sz="4" w:space="0" w:color="auto"/>
              <w:bottom w:val="single" w:sz="4" w:space="0" w:color="auto"/>
              <w:right w:val="single" w:sz="4" w:space="0" w:color="auto"/>
            </w:tcBorders>
            <w:shd w:val="clear" w:color="auto" w:fill="FFFFFF"/>
          </w:tcPr>
          <w:p w:rsidR="00021E8F" w:rsidRPr="00021E8F" w:rsidRDefault="00021E8F" w:rsidP="00021E8F">
            <w:pPr>
              <w:spacing w:line="120" w:lineRule="exact"/>
              <w:rPr>
                <w:rFonts w:ascii="Times New Roman" w:eastAsia="Times New Roman" w:hAnsi="Times New Roman" w:cs="Times New Roman"/>
                <w:color w:val="auto"/>
              </w:rPr>
            </w:pPr>
            <w:r w:rsidRPr="00021E8F">
              <w:rPr>
                <w:rFonts w:ascii="Calibri" w:eastAsia="Calibri" w:hAnsi="Calibri" w:cs="Calibri"/>
                <w:sz w:val="12"/>
                <w:szCs w:val="12"/>
                <w:shd w:val="clear" w:color="auto" w:fill="FFFFFF"/>
              </w:rPr>
              <w:t>960</w:t>
            </w:r>
          </w:p>
        </w:tc>
      </w:tr>
    </w:tbl>
    <w:p w:rsidR="00021E8F" w:rsidRDefault="00021E8F" w:rsidP="00021E8F">
      <w:pPr>
        <w:tabs>
          <w:tab w:val="left" w:pos="2010"/>
        </w:tabs>
        <w:jc w:val="both"/>
        <w:rPr>
          <w:rFonts w:ascii="Times New Roman" w:hAnsi="Times New Roman" w:cs="Times New Roman"/>
          <w:sz w:val="28"/>
          <w:szCs w:val="28"/>
        </w:rPr>
      </w:pPr>
    </w:p>
    <w:p w:rsidR="00021E8F" w:rsidRPr="00021E8F" w:rsidRDefault="00021E8F" w:rsidP="00021E8F">
      <w:pPr>
        <w:rPr>
          <w:rFonts w:ascii="Times New Roman" w:hAnsi="Times New Roman" w:cs="Times New Roman"/>
          <w:sz w:val="28"/>
          <w:szCs w:val="28"/>
        </w:rPr>
      </w:pPr>
    </w:p>
    <w:p w:rsidR="00021E8F" w:rsidRDefault="00021E8F" w:rsidP="00021E8F">
      <w:pPr>
        <w:rPr>
          <w:rFonts w:ascii="Times New Roman" w:hAnsi="Times New Roman" w:cs="Times New Roman"/>
          <w:sz w:val="28"/>
          <w:szCs w:val="28"/>
        </w:rPr>
      </w:pP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Программа состоит из обязательной части и части, формируемой участниками образовательных отношений.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Объем обязательной части основной образовательной программы составляет 60% от ее общего объема. Объем части основной образовательной программы, формируемой участниками образовательных отношений, составляет 40% от ее общего объема.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Программа реализовывается в течение 10,5 часов пребывания детей с учетом режима дня и возрастных категорий детей.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 таблице представлены нормативы времени, затраченного на реализацию образовательной программы (обязательной части и части, формируемой участниками образовательных отношений) по возрастным категориям детей.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Особенностью обязательной части Программы является: индивидуализация условий обучения для каждого ребенка; предоставление ребенку возможности выбора, как через планирование соответствующих занятий, так и через </w:t>
      </w:r>
      <w:r w:rsidRPr="00021E8F">
        <w:rPr>
          <w:rFonts w:ascii="Times New Roman" w:hAnsi="Times New Roman" w:cs="Times New Roman"/>
          <w:sz w:val="28"/>
          <w:szCs w:val="28"/>
        </w:rPr>
        <w:lastRenderedPageBreak/>
        <w:t>организацию центров активности; участие семьи; обеспечение развития детей во всех пяти взаимодополняющих образовательных областях.</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Часть Программы, формируемая участниками образовательных отношений,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разработана с учетом Региональной программы дошкольного образования «Сөенеч» - «Радость познания» под ред. Шаеховой Р.К., 2016 г.</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Часть Программы, формируемая участниками образовательных отношений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направлена: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на проектирование социальных ситуаций развития ребенка с использованием средств</w:t>
      </w:r>
      <w:r>
        <w:rPr>
          <w:rFonts w:ascii="Times New Roman" w:hAnsi="Times New Roman" w:cs="Times New Roman"/>
          <w:sz w:val="28"/>
          <w:szCs w:val="28"/>
        </w:rPr>
        <w:t xml:space="preserve"> </w:t>
      </w:r>
      <w:r w:rsidRPr="00021E8F">
        <w:rPr>
          <w:rFonts w:ascii="Times New Roman" w:hAnsi="Times New Roman" w:cs="Times New Roman"/>
          <w:sz w:val="28"/>
          <w:szCs w:val="28"/>
        </w:rPr>
        <w:t>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Реализуется на двух государственных языках РТ. С целью эффективного обучения родному (татарскому) языку используются УМК «Туган телдә сөйләшәбез»</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(Хазратова Ф.В.), для обучения русскоязычных детей татарскому языку - УМК «Говорим по- татарски» (автор Зарипова З.М.)</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Характеристики, значимые для разработки и реализации «Программы»</w:t>
      </w:r>
    </w:p>
    <w:p w:rsid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Дошкольники с тяжелыми нарушениями речи — это дети с поражением центральной нервной системы (или проявлениями перинатальной 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w:t>
      </w:r>
    </w:p>
    <w:p w:rsidR="00021E8F" w:rsidRPr="00021E8F" w:rsidRDefault="00021E8F" w:rsidP="00021E8F">
      <w:pPr>
        <w:jc w:val="both"/>
        <w:rPr>
          <w:rFonts w:ascii="Times New Roman" w:hAnsi="Times New Roman" w:cs="Times New Roman"/>
          <w:sz w:val="28"/>
          <w:szCs w:val="28"/>
        </w:rPr>
      </w:pP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Общая характеристика детей со вторым уровнем речевого развития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(по Р.Е. Левиной)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 - логопедической работы дети начинают употреблять личные местоимения, изредка предлоги и союзы в элементарных значениях.</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Пояснение слова иногда сопровождается жестом (слово чулок — нога и жест надевания чулка, режет хлеб — хлеб, ножик и жест резания). Нередко нужное слово заменяется названием сходного предмета с добавлением частицы не (помидор — яблоко не).</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w:t>
      </w:r>
      <w:r w:rsidRPr="00021E8F">
        <w:rPr>
          <w:rFonts w:ascii="Times New Roman" w:hAnsi="Times New Roman" w:cs="Times New Roman"/>
          <w:sz w:val="28"/>
          <w:szCs w:val="28"/>
        </w:rPr>
        <w:lastRenderedPageBreak/>
        <w:t>согласовываться с существительными в числе и роде. Употребление существительных в косвенных падежах носит случайный характер. Фраза, как правило, бывает аграмматичной (играет с мячику). Также аграмматично изменение имен существительных по числам (две уши). Форму прошедшего времени глагола дети нередко заменяют формой настоящего времени и наоборот (например, Витя елку иду). В речи детей встречаются взаимозамены единственного и множественного числа глаголов (кончилась чашки), смешение глаголов прошедшего времени мужского и женского рода (например, мама купил). Средний род глаголов прошедшего времени в активной речи детей не употребляется.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Прилагательные используются детьми значительно реже, чем существительные и глаголы, они могут не согласовываться в предложении с другими словами (вкусная грибы).</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Предлоги в речи детей встречаются редко, часто заменяются или опускаются (собака живет на будке, я был елка).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Союзами и частицами дети пользуются крайне редко.</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на...на...стала лето...лета...лето).</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Способами словообразования дети не владеют.</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w:t>
      </w:r>
      <w:r>
        <w:rPr>
          <w:rFonts w:ascii="Times New Roman" w:hAnsi="Times New Roman" w:cs="Times New Roman"/>
          <w:sz w:val="28"/>
          <w:szCs w:val="28"/>
        </w:rPr>
        <w:t xml:space="preserve"> </w:t>
      </w:r>
      <w:r w:rsidRPr="00021E8F">
        <w:rPr>
          <w:rFonts w:ascii="Times New Roman" w:hAnsi="Times New Roman" w:cs="Times New Roman"/>
          <w:sz w:val="28"/>
          <w:szCs w:val="28"/>
        </w:rPr>
        <w:t>окончаниями. Они начинают ориентироваться не только на лексическое значение, но и на смыслоразличительные 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Звукопроизношение у детей значительно нарушено. Обнаруживается их неподготовленность к овладению звуковым анализом и синтезом. В тоже время отмечается более точная дифференциация звуковой стороны речи. Дети могут определять правильно и неправильно произносимые звуки.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Количество неправильно произносимых звуков в детской речи достигает 16-20. Нарушенными чаще оказываются звуки [С], [С'], [З], [З'], [Ц], [Ш], [Ж], [Ч], [Щ][Р], [Р'], [Т], [Т'], [Д], [Д'], [Г], [Г'].Для детей характерны замены твердых согласных мягкими и наоборот. Гласные артикулируются неотчетливо.</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lastRenderedPageBreak/>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(ваза — вая).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окно — кано.</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При повторении двусложных слов с закрытым и прямым слогом в речи детей часто обнаруживается выпадение звуков: банка — бака.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звезда — вида. В трехсложных словах дети, наряду с искажением и пропуском звуков, допускают перестановки слогов или опускают их совсем: голова — ава, коволя.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велосипед — сипед, тапитет.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словом: В клетке лев. — Клеки вефь.</w:t>
      </w:r>
    </w:p>
    <w:p w:rsid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(грива понимается как грибы, шерсть как шесть).</w:t>
      </w:r>
    </w:p>
    <w:p w:rsidR="00021E8F" w:rsidRPr="00021E8F" w:rsidRDefault="00021E8F" w:rsidP="00021E8F">
      <w:pPr>
        <w:jc w:val="both"/>
        <w:rPr>
          <w:rFonts w:ascii="Times New Roman" w:hAnsi="Times New Roman" w:cs="Times New Roman"/>
          <w:sz w:val="28"/>
          <w:szCs w:val="28"/>
        </w:rPr>
      </w:pP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Общая характе</w:t>
      </w:r>
      <w:r>
        <w:rPr>
          <w:rFonts w:ascii="Times New Roman" w:hAnsi="Times New Roman" w:cs="Times New Roman"/>
          <w:sz w:val="28"/>
          <w:szCs w:val="28"/>
        </w:rPr>
        <w:t xml:space="preserve">ристика детей с третьим уровнем </w:t>
      </w:r>
      <w:r w:rsidRPr="00021E8F">
        <w:rPr>
          <w:rFonts w:ascii="Times New Roman" w:hAnsi="Times New Roman" w:cs="Times New Roman"/>
          <w:sz w:val="28"/>
          <w:szCs w:val="28"/>
        </w:rPr>
        <w:t>речевого развития (по Р.Е. Левиной)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Отмечается незнание и неточное употребление 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(памятник — героям ставят).</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lastRenderedPageBreak/>
        <w:t>Даже знакомые глаголы часто недостаточно дифференцируются детьми по значению</w:t>
      </w:r>
      <w:r>
        <w:rPr>
          <w:rFonts w:ascii="Times New Roman" w:hAnsi="Times New Roman" w:cs="Times New Roman"/>
          <w:sz w:val="28"/>
          <w:szCs w:val="28"/>
        </w:rPr>
        <w:t xml:space="preserve"> </w:t>
      </w:r>
      <w:r w:rsidRPr="00021E8F">
        <w:rPr>
          <w:rFonts w:ascii="Times New Roman" w:hAnsi="Times New Roman" w:cs="Times New Roman"/>
          <w:sz w:val="28"/>
          <w:szCs w:val="28"/>
        </w:rPr>
        <w:t>(поить — кормить).</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Замены слов происходят как по смысловому_ так и по звуковому признаку.</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Наречия используются редко.</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Дети употребляют местоимения разных разрядов, простые предлоги (особенно для выражения пространственных отношений — в, к, на, под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(висит ореха); замена окончаний существительных среднего рода в именительном падеже окончанием существительного женского рода (зеркало — зеркалы, копыто — копыта); склонение имен существительных среднего рода как существительных женского рода (пасет стаду); неправильные падежные окончания существительных женского рода с основой на мягкий согласный (солит сольи, нет мебеля); неправильное соотнесение существительных и местоимений (солнце низкое, он греет плохо); ошибочное ударение в слове (с пола , по стволу); не различение вида глаголов (сели, пока не перестал дождь — вместо сидели);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(небо синяя), реже — неправильное согласование существительных и глаголов (мальчикрисуют).</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(снег — снеги). Редко используются суффиксальный и префиксальный способы словообразования, причем образование слов является неправильным (садовник — садник).</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Изменение слов затруднено звуковыми смешениями, например, к слову город подбирается родственное слово голодный (смешение [Р] — [Л]), к слову свисток — цветы (смешение [С] — [Ц]).</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lastRenderedPageBreak/>
        <w:t>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(Сегодня уже весь снег растаял, как прошел месяц.).</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Диффузность смешений, их случайный характер отсутствуют.</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Дети пользуются полной слоговой структурой слов. Редко наблюдаются перестановки звуков, слогов (колбаса — кобалса). Подобные нарушения проявляются главным образом при воспроизведении незнакомых и сложных по звукослоговой структуре слов.</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недифференцированность грамматических форм.</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021E8F" w:rsidRDefault="00021E8F" w:rsidP="00021E8F">
      <w:pPr>
        <w:jc w:val="both"/>
        <w:rPr>
          <w:rFonts w:ascii="Times New Roman" w:hAnsi="Times New Roman" w:cs="Times New Roman"/>
          <w:sz w:val="28"/>
          <w:szCs w:val="28"/>
        </w:rPr>
      </w:pP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Общая характери</w:t>
      </w:r>
      <w:r>
        <w:rPr>
          <w:rFonts w:ascii="Times New Roman" w:hAnsi="Times New Roman" w:cs="Times New Roman"/>
          <w:sz w:val="28"/>
          <w:szCs w:val="28"/>
        </w:rPr>
        <w:t xml:space="preserve">стика детей с четвертым уровнем </w:t>
      </w:r>
      <w:r w:rsidRPr="00021E8F">
        <w:rPr>
          <w:rFonts w:ascii="Times New Roman" w:hAnsi="Times New Roman" w:cs="Times New Roman"/>
          <w:sz w:val="28"/>
          <w:szCs w:val="28"/>
        </w:rPr>
        <w:t>речевого развития (по Т.Б. Филичевой)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отмечаются персеверации (бпибиблиотекарь — библиотекарь), перестановки звуков и слогов (потрной — портной), сокращение согласных при стечении (качихакет кань — ткачиха ткет ткань), замены слогов (кабукетка— табуретка), реже — опускание слогов (трехтажный — трехэтажный).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Среди нарушений фонетико-фонематического характера наряду с неполной сформированностью звукослоговой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lastRenderedPageBreak/>
        <w:t>Дети этого уровня речевого развития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 Отвечая на вопросы, дети смешивают родовые и видовые понятия (деревья — березки, елки, лес).</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При обозначении действий и признаков предметов дети используют типовые и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вместо мальчик подметает), в неточном употреблении и смешении признаков (высокий дом — большой, смелый мальчик — быстрый).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(большой — маленький), пространственную противоположность (далеко — близко), оценочную характеристику (плохой — хороший).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Дети испытывают трудности при выражении антонимических отношений абстрактных слов (бег — хождение, бежать, ходить, набег; жадность — нежадность, вежливость;</w:t>
      </w:r>
      <w:r w:rsidRPr="00021E8F">
        <w:t xml:space="preserve"> </w:t>
      </w:r>
      <w:r w:rsidRPr="00021E8F">
        <w:rPr>
          <w:rFonts w:ascii="Times New Roman" w:hAnsi="Times New Roman" w:cs="Times New Roman"/>
          <w:sz w:val="28"/>
          <w:szCs w:val="28"/>
        </w:rPr>
        <w:t>вежливость — злой, доброта, невежливость), которые возрастают по мере абстрактности их значения (молодость — немолодость; парадная дверь — задок, задник, не передничек).</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(скрепучка вместо скрипачка).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(домуща вместо домище).</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Стойкими остаются ошибки при употреблении уменьшительно- ласкательных суффиксов (гнездко — гнездышко), суффиксов единичности (чайка — чаинка).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 xml:space="preserve">Стойкими остаются ошибки при употреблении уменьшительно - ласкательных </w:t>
      </w:r>
      <w:r w:rsidRPr="00021E8F">
        <w:rPr>
          <w:rFonts w:ascii="Times New Roman" w:hAnsi="Times New Roman" w:cs="Times New Roman"/>
          <w:sz w:val="28"/>
          <w:szCs w:val="28"/>
        </w:rPr>
        <w:lastRenderedPageBreak/>
        <w:t>суффиксов (гнездко — гнездышко), суффиксов единичности (чайка — чаинка).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Сложности возникают при дифференциации глаголов, включающих приставки ото-, вы- (выдвинуть — подвинуть, отодвинуть — двинуть).</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медведев, воронов). Имеют место нарушения согласования прилагательных с существительным мужского и женского рода (Яраскрашиваю шарик красным фломастером и красным ручкой), единственного и множественного числа (Я раскладываю книги на большом столах и маленьком стулах), нарушения в согласовании числительных с существительными (Собачка увидела две кошки и побежала за двумями кошками).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(Мама предупредила, я не ходил далеко — чтобы не ходил далеко), в замене союзов (Я побежал, куда сидел щенок — где сидел щенок), в инверсии (Наконец все увидели долго искали которого котенка — увидели котенка, которого долго искали).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Отличительной особенностью детей четвертого уровня речевого развития являются недостатки связной речи: нарушения логической последовательности, застревание на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«Программа» строится на основе общих закономерностей развития детей дошкольного возраста с учетом сензитивных периодов в развитии психических процессов.</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Дети различных возрастных категорий могут иметь качественно неоднородные уровни речевого развития. Поэтому при выборе образовательного маршрута, определяемого требованиями «Программы», следует учитывать не только возраст ребенка, но и уровень его речевого развития, а также индивидуально-типологические особенности развития ребенка.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Таким образом, разработанная нами в соответствии с ФГОС ДО «Программа» направлена на: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 xml:space="preserve">охрану и укрепление здоровья воспитанников, их всестороннее </w:t>
      </w:r>
      <w:r w:rsidRPr="00021E8F">
        <w:rPr>
          <w:rFonts w:ascii="Times New Roman" w:hAnsi="Times New Roman" w:cs="Times New Roman"/>
          <w:sz w:val="28"/>
          <w:szCs w:val="28"/>
        </w:rPr>
        <w:lastRenderedPageBreak/>
        <w:t>(физическое, социально-коммуникативное, познавательное, речевое и художественно-эстетическое) развитие, коррекцию нарушений речевого развития;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обеспечение равных возможностей для полноценного развития каждого ребенка в период дошкольного детства независимо от тяжести речевого нарушения;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раскрытие потенциальных возможностей каждого ребенка через осуществление индивидуального и дифференцированного подхода в организации всех форм образовательной деятельности и формирование уровня готовности к школе;</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использование адекватной возрастным, типологическим и индивидуальным возможностям детей с ТНР модели образовательного процесса, основанной на реализации деятельностного и онтогенетического принципов, принципа единства диагностики, коррекции и развития;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реализацию преемственности содержания общеобразовательных программ дошкольного и начального общего образования;</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w:t>
      </w:r>
      <w:r w:rsidRPr="00021E8F">
        <w:rPr>
          <w:rFonts w:ascii="Times New Roman" w:hAnsi="Times New Roman" w:cs="Times New Roman"/>
          <w:sz w:val="28"/>
          <w:szCs w:val="28"/>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укрепление здоровья детей.</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Целенаправленная и последовательная работа по всем направлениям развития детей с тяжелыми нарушениями речи обеспечивается целостным содержанием «Программы».</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Для достижения положительной динамики в коррекционной работе логопед может рекомендовать родителям воспитанника консультацию у невропатолога, отоларинголога, окулиста.</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Основной формой работы во всех пяти образовательных областях индивидуальной программы с учетом ФГОС является игровая деятельность — основная форма деятельности дошкольников. Все коррекционно-развивающие индивидуальные, подгрупповые занятия носят игровой характер, насыщены разнообразными играми и развивающими игровыми упражнениями.</w:t>
      </w:r>
    </w:p>
    <w:p w:rsidR="00021E8F" w:rsidRP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Выполнение коррекционных, развивающих и воспитательных задач обеспечивается благодаря комплексному подходу и интеграции усилий специалистов ДОУ и семей воспитанников.</w:t>
      </w:r>
    </w:p>
    <w:p w:rsidR="00021E8F" w:rsidRDefault="00021E8F" w:rsidP="00021E8F">
      <w:pPr>
        <w:jc w:val="both"/>
        <w:rPr>
          <w:rFonts w:ascii="Times New Roman" w:hAnsi="Times New Roman" w:cs="Times New Roman"/>
          <w:sz w:val="28"/>
          <w:szCs w:val="28"/>
        </w:rPr>
      </w:pPr>
      <w:r w:rsidRPr="00021E8F">
        <w:rPr>
          <w:rFonts w:ascii="Times New Roman" w:hAnsi="Times New Roman" w:cs="Times New Roman"/>
          <w:sz w:val="28"/>
          <w:szCs w:val="28"/>
        </w:rPr>
        <w:t>Реализация принципа комплексного подхода предусматривает: совместную работу учителя-логопеда, педагога-психолога, музыкального руководителя, инструктора по физическому воспитанию, воспитателей и родителей дошкольников.</w:t>
      </w:r>
    </w:p>
    <w:p w:rsidR="00021E8F" w:rsidRDefault="00021E8F" w:rsidP="00021E8F">
      <w:pPr>
        <w:jc w:val="both"/>
        <w:rPr>
          <w:rFonts w:ascii="Times New Roman" w:hAnsi="Times New Roman" w:cs="Times New Roman"/>
          <w:sz w:val="28"/>
          <w:szCs w:val="28"/>
        </w:rPr>
      </w:pPr>
    </w:p>
    <w:p w:rsidR="00164705" w:rsidRPr="00164705" w:rsidRDefault="00164705" w:rsidP="00164705">
      <w:pPr>
        <w:jc w:val="both"/>
        <w:rPr>
          <w:rFonts w:ascii="Times New Roman" w:hAnsi="Times New Roman" w:cs="Times New Roman"/>
          <w:b/>
          <w:sz w:val="28"/>
          <w:szCs w:val="28"/>
        </w:rPr>
      </w:pPr>
      <w:r w:rsidRPr="00164705">
        <w:rPr>
          <w:rFonts w:ascii="Times New Roman" w:hAnsi="Times New Roman" w:cs="Times New Roman"/>
          <w:b/>
          <w:sz w:val="28"/>
          <w:szCs w:val="28"/>
        </w:rPr>
        <w:t>Требования к условиям реализации программы.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Психолого-педагогическое обеспечение: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Обеспечение дифференцированных условий (оптимальный режим учебных нагрузок)</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 xml:space="preserve">Обеспечение психолого-педагогических условий (коррекционная направленность образовательного процесса; учёт индивидуальных </w:t>
      </w:r>
      <w:r w:rsidRPr="00164705">
        <w:rPr>
          <w:rFonts w:ascii="Times New Roman" w:hAnsi="Times New Roman" w:cs="Times New Roman"/>
          <w:sz w:val="28"/>
          <w:szCs w:val="28"/>
        </w:rPr>
        <w:lastRenderedPageBreak/>
        <w:t>особенностей ребёнка на адекватной возрасте форме работы с детьми - игровой деятельности,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Обеспечение специализированных условий (выдвижение комплекса специальных задач обучения, ориентированных на воспитанников с ТНР;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и подгрупповых коррекционных занятиях);</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воспитанников, соблюдение санитарно - гигиенических правил и норм);</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Обеспечение участия всех детей с ТНР, независимо от степени выраженности нарушений их развития в проведении воспитательных, культурно-развлекательных, спортивно¬оздоровительных и иных досуговых мероприятий.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Также необходимым условием реализации образовательной «Программы» для детей с ТНР является проведение комплексного психолого-педагогического обследования.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Направления обследования раскрывают целостную картину речевого, физического и психического развития ребенка: его двигательной, познавательной и эмоционально-волевой сфер, осведомленности (знаний о себе и окружающей действительности), умений и навыков в тех видах деятельности, в которые он включается, особенностей поведения и общения, условий воспитания в семье.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Содержание обследования непосредственно связано с содержанием логопедической работы и работы по образовательным областям, что позволяет более точно составлять программу обследования конкретной группы воспитанников, видеть уровень их актуального развития и прогнозировать расширение «зоны ближайшего развития» каждого ребенка.</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Организация обследования позволяет получить наиболее полные, точные и объективные сведения об имеющихся на момент проведения обследования особенностях, а также о возможностях развития, в том числе и речевого, каждого воспитанника. Поскольку личность ребенка не только развивается, но и раскрывается в процессе деятельности, обследование строится на основе широкого использования диагностических возможностей игры и других видов детской деятельности, которые в дошкольном возрасте очень тесно связаны с игрой.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Оценка результатов обследования обеспечивает возможность выявить и </w:t>
      </w:r>
      <w:r w:rsidRPr="00164705">
        <w:rPr>
          <w:rFonts w:ascii="Times New Roman" w:hAnsi="Times New Roman" w:cs="Times New Roman"/>
          <w:sz w:val="28"/>
          <w:szCs w:val="28"/>
        </w:rPr>
        <w:lastRenderedPageBreak/>
        <w:t>зафиксировать даже незначительные изменения в развитии каждого ребенка по всем изучаемым параметрам, которые отражают динамику овладения программным содержанием. В соответствии с этим в оценке отражается как количественная, так и качественная характеристика происходящих изменений.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Фиксирование результатов обследования является удобным, относительно простым, не требует от педагога большого количества сил и времени. Форма отражения результатов четко и наглядно представляет информацию о динамике развития каждого ребенка как в течение одного учебного года, так и в течение всего времени пребывания в дошкольном учреждении. Кроме этого, форма фиксирования результатов должна обеспечивать их конфиденциальность.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Комплексное психолого-педагогическое обследование каждого ребенка с ТНР является основным средством осуществления мониторинга его достижений и необходимым условием успешности логопедической и общеразвивающей работы, организуемой в каждой возрастной группе.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Количество срезов для отслеживания динамики развития и уточнения направлений коррекционно-развивающей работы рекомендуется проводить два среза:</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w:t>
      </w:r>
      <w:r w:rsidRPr="00164705">
        <w:rPr>
          <w:rFonts w:ascii="Times New Roman" w:hAnsi="Times New Roman" w:cs="Times New Roman"/>
          <w:sz w:val="28"/>
          <w:szCs w:val="28"/>
        </w:rPr>
        <w:tab/>
        <w:t>первый (в начале учебного года) позволяет разработать оптимальную для всей группы и для каждого ребенка программу логопедической и общеразвивающей работы;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w:t>
      </w:r>
      <w:r w:rsidRPr="00164705">
        <w:rPr>
          <w:rFonts w:ascii="Times New Roman" w:hAnsi="Times New Roman" w:cs="Times New Roman"/>
          <w:sz w:val="28"/>
          <w:szCs w:val="28"/>
        </w:rPr>
        <w:tab/>
        <w:t>второй (в конце учебного года) дает полное представление о динамике развития ребенка в течение года и на этой основе позволяет наметить общие перспективы дальнейшей логопедической и общеразвивающей работы с ним.</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Если необходимо выяснить, какие трудности испытывает ребенок с нарушением речи при освоении данной Программы, в середине учебного года проводится промежуточный срез для оценки образовательных достижений и корректировки коррекционно-образовательных маршрутов.</w:t>
      </w:r>
    </w:p>
    <w:p w:rsid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Психолого-педагогическое обследование является важнейшим условием создания и реализации в дошкольной образовательной организации индивидуальных коррекционно-образовательных программ.</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Средняя группа</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Лист оценки состояния индивидуального развития детей</w:t>
      </w:r>
    </w:p>
    <w:tbl>
      <w:tblPr>
        <w:tblW w:w="9591" w:type="dxa"/>
        <w:tblLayout w:type="fixed"/>
        <w:tblCellMar>
          <w:left w:w="10" w:type="dxa"/>
          <w:right w:w="10" w:type="dxa"/>
        </w:tblCellMar>
        <w:tblLook w:val="04A0" w:firstRow="1" w:lastRow="0" w:firstColumn="1" w:lastColumn="0" w:noHBand="0" w:noVBand="1"/>
      </w:tblPr>
      <w:tblGrid>
        <w:gridCol w:w="658"/>
        <w:gridCol w:w="1978"/>
        <w:gridCol w:w="720"/>
        <w:gridCol w:w="720"/>
        <w:gridCol w:w="720"/>
        <w:gridCol w:w="720"/>
        <w:gridCol w:w="720"/>
        <w:gridCol w:w="720"/>
        <w:gridCol w:w="720"/>
        <w:gridCol w:w="1915"/>
      </w:tblGrid>
      <w:tr w:rsidR="00164705" w:rsidRPr="00164705" w:rsidTr="00164705">
        <w:trPr>
          <w:trHeight w:hRule="exact" w:val="571"/>
        </w:trPr>
        <w:tc>
          <w:tcPr>
            <w:tcW w:w="658" w:type="dxa"/>
            <w:vMerge w:val="restart"/>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п/п</w:t>
            </w:r>
          </w:p>
        </w:tc>
        <w:tc>
          <w:tcPr>
            <w:tcW w:w="1978" w:type="dxa"/>
            <w:vMerge w:val="restart"/>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Фамилия, имя ребёнка</w:t>
            </w:r>
          </w:p>
        </w:tc>
        <w:tc>
          <w:tcPr>
            <w:tcW w:w="5040" w:type="dxa"/>
            <w:gridSpan w:val="7"/>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Показатели</w:t>
            </w:r>
          </w:p>
        </w:tc>
        <w:tc>
          <w:tcPr>
            <w:tcW w:w="1915" w:type="dxa"/>
            <w:vMerge w:val="restart"/>
            <w:tcBorders>
              <w:top w:val="single" w:sz="4" w:space="0" w:color="auto"/>
              <w:left w:val="single" w:sz="4" w:space="0" w:color="auto"/>
              <w:righ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Уровень общего и речевого развития</w:t>
            </w:r>
          </w:p>
        </w:tc>
      </w:tr>
      <w:tr w:rsidR="00164705" w:rsidRPr="00164705" w:rsidTr="00164705">
        <w:trPr>
          <w:trHeight w:hRule="exact" w:val="915"/>
        </w:trPr>
        <w:tc>
          <w:tcPr>
            <w:tcW w:w="658" w:type="dxa"/>
            <w:vMerge/>
            <w:tcBorders>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1978" w:type="dxa"/>
            <w:vMerge/>
            <w:tcBorders>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1</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2</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3</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4</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5</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6</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7</w:t>
            </w:r>
          </w:p>
        </w:tc>
        <w:tc>
          <w:tcPr>
            <w:tcW w:w="1915" w:type="dxa"/>
            <w:vMerge/>
            <w:tcBorders>
              <w:left w:val="single" w:sz="4" w:space="0" w:color="auto"/>
              <w:righ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p>
        </w:tc>
      </w:tr>
      <w:tr w:rsidR="00164705" w:rsidRPr="00164705" w:rsidTr="00164705">
        <w:trPr>
          <w:trHeight w:hRule="exact" w:val="283"/>
        </w:trPr>
        <w:tc>
          <w:tcPr>
            <w:tcW w:w="658"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1</w:t>
            </w:r>
          </w:p>
        </w:tc>
        <w:tc>
          <w:tcPr>
            <w:tcW w:w="1978"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1915" w:type="dxa"/>
            <w:tcBorders>
              <w:top w:val="single" w:sz="4" w:space="0" w:color="auto"/>
              <w:left w:val="single" w:sz="4" w:space="0" w:color="auto"/>
              <w:righ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r>
    </w:tbl>
    <w:p w:rsidR="00164705" w:rsidRDefault="00164705" w:rsidP="00164705">
      <w:pPr>
        <w:jc w:val="both"/>
        <w:rPr>
          <w:rFonts w:ascii="Times New Roman" w:hAnsi="Times New Roman" w:cs="Times New Roman"/>
          <w:b/>
          <w:sz w:val="28"/>
          <w:szCs w:val="28"/>
        </w:rPr>
      </w:pP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Показатели результативности и эффективности коррекционной работы.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 развитие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 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 развитие фонетической стороны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lastRenderedPageBreak/>
        <w:t>4</w:t>
      </w:r>
      <w:r w:rsidRPr="00164705">
        <w:rPr>
          <w:rFonts w:ascii="Times New Roman" w:hAnsi="Times New Roman" w:cs="Times New Roman"/>
          <w:sz w:val="28"/>
          <w:szCs w:val="28"/>
        </w:rPr>
        <w:tab/>
        <w:t>— развитие фонематических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 развитие импрессивной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 развитие экспрессивной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 развитие связной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Высокий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сразу вступает в контакт. Эмоциональные реакции адекватны. В общении проявляется эмоциональная стабильность. При дифференциации контрастного звучания нескольких игрушек не допускает ошибок, не ошибается при определении направления звука и воспроизведении ритма. Ребенок не допускает ошибок при различении и соотнесении цветов, при показе заданных геометрических фигур и форм. Ребенок не допускает ошибок при ориентировке в пространстве и схеме собственного тела, с легкостью может сложить картинку из 2 частей, фигуры из 4—5 палочек.</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В процессе исследования состояния общей моторики не выявляются моторная неловкость и раскоординированность движений. Ручная моторика развита в полном объеме, темп выполнения движений нормальный. Ребенок умеет правильно держать карандаш, не испытывает затруднений в рисовании заданных линий, с легкостью застегивает и расстегивает пуговицы, перекладывает мелкие предметы из одной руки в другую. Тонус мимической мускулатуры в норме, движения выполняются в полном объеме. При выполнении артикуляционных упражнений способность к переключению не затруднена, все движения выполняются в полном объеме. Тонус артикуляционной мускулатуры в норме.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Развитие импрессивной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Объем пассивного словаря соответствует норме. Ребенок понимает различные формы словоизменения и не допускает ошибок при выполнении тестовых заданий. Понимание обращенной речи в норме. Ребенок дифференцирует оппозиционные звуки, не смешиваемые в произношении, и не допускает ошибок. Ребенок дифференцирует оппозиционные звуков, смешиваемые в произношении, и не допускает ошибок.</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Активный словарь в норме.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допускает ошибок при выполнении тестовых заданий.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связной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может самостоятельно пересказать текст из 3—4 предложений с опорой на картинки.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нарушает звуко-слоговую структуру слов. Состояние звукопроизношения соответствует возрастной норме. У ребенка достаточный объем дыхания, нормальный темп, правильная расстановка пауз в речевом потоке. Ребенок умеет употреблять основные виды интонации. Ребенок не допускает ошибок при повторении слогов с оппозиционными звуками.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lastRenderedPageBreak/>
        <w:t>Средний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сразу вступает в контакт или вступает в контакт не сразу. В общении проявляется эмоциональная лабильность. При дифференциации контрастного звучания нескольких игрушек допускает отдельные ошибки, 1—2 раза ошибается при определении направления звука и воспроизведении ритма. Ребенок допускает отдельные ошибки при различении и соотнесении цветов, при показе заданных геометрических фигур и форм. Ребенок допускает 1—2 ошибки при ориентировке в пространстве и схеме собственного тела, не сразу может сложить картинку из 2—4 частей, не сразу может сложить по образцу фигуры из 4—5 палочек.</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В процессе исследования состояния общей моторики выявляется некоторая моторная неловкость и раскоординированность движений. Ручная моторика развита не в полном объеме, темп выполнения движений незначительно снижен. Ребенок умеет правильно держать карандаш, но испытывает некоторые затруднения в рисовании заданных линий, с трудом застегивает и расстегивает пуговицы, перекладывает мелкие предметы из одной руки в другую. Тонус мимической мускулатуры повышен или понижен незначительно, некоторые движения выполняются не в полном объеме. При выполнении артикуляционных упражнений затруднена способность к переключению, не все движения выполняются в полном объеме, иногда отмечаются синкинезии. Тонус артикуляционной мускулатуры повышен или понижен незначительно.</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Развитие импрессивной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Объем пассивного словаря несколько ниже нормы. Ребенок понимает различные формы словоизменения, но может допустить 1—2 ошибки. Понимание обращенной речи приближается к норме. Ребенок дифференцирует оппозиционные звуки, не смешиваемые в произношении или допускает 1—2 ошибки. Ребенок дифференцирует оппозиционные звуков, смешиваемые в произношении или допускает 1—2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Активный словарь несколько ниже нормы.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допускает по 2—3 ошибки при выполнении тестовых заданий.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связной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может пересказать текст из 3—4 предложений с опорой на картинки и небольшой помощью взрослого.</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нарушает звуко-слоговую структуру некоторых слов. У ребенка нарушено произношение 6—8 звуков. У ребенка достаточный объем дыхания, нормальный темп, правильная расстановка пауз в речевом потоке. Ребенок умеет употреблять основные виды интонации. Ребенок допускает 1—2 ошибки при повторении слогов с оппозиционными звуками.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Низкий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lastRenderedPageBreak/>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сразу вступает в контакт или вступает в контакт избирательно, проявляет негативизм. Эмоциональные реакции не всегда адекватны. При дифференциации контрастного звучания нескольких игрушек допускает множественные ошибки, ошибается при определении направления звука и воспроизведении ритма. Ребенок допускает ошибки при различении и соотнесении цветов, делает ошибки при показе заданных геометрических фигур и форм. Ребенок допускает множественные ошибки при ориентировке в пространстве и схеме собственного тела, без помощи не может сложить картинку из 2—4 частей. Ребенок не может сложить по образцу фигуры из 4—5 палочек.</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В процессе исследования состояния общей моторики выявляется общая моторная неловкость, раскоординированность движений. Ребенок выполняет движения не в полном объеме. Ручная моторика развита недостаточно, темп выполнения движений снижен, движения выполняются не в полном объеме. Отмечается наличие амбидекстрии, леворукость. Ребенок не умеет правильно держать карандаш, испытывает затруднения в рисовании заданных линий, не умеет застегивать и расстегивать пуговицы, перекладывать мелкие предметы из одной руки в другую. Тонус мимической мускулатуры повышен или понижен, движения отсутствуют или выполняются не в полном объеме, отмечаются синкинезии, сглаженность носогубных складок. При выполнении артикуляционных упражнений затруднена способность к переключению, движения выполняются не в полном объеме, отмечаются синкинезии, тремор, обильная саливация. Тонус артикуляционной мускулатуры повышен или понижен.</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Развитие импрессивной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Объем пассивного словаря значительно ниже нормы. Ребенок практически не понимает различных форм словоизменения, не понимает отдельных предложений, плохо понимает обращенную речь. Ребенок не дифференцирует оппозиционных звуков, не смешиваемых в</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произношении или допускает множественные ошибки. Ребенок не дифференцирует оппозиционных звуков, смешиваемых в произношении или допускает множественные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Активный словарь значительно ниже нормы.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Грамматический строй речи практически не сформирован, или ребенок допускает</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множественные ошибки при выполнении тестовых заданий.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связной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может пересказать текст из 3—4 предложений с опорой на картинки.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Ребенок грубо нарушает звуко-слоговую структуру слов. У ребенка нарушено </w:t>
      </w:r>
      <w:r w:rsidRPr="00164705">
        <w:rPr>
          <w:rFonts w:ascii="Times New Roman" w:hAnsi="Times New Roman" w:cs="Times New Roman"/>
          <w:sz w:val="28"/>
          <w:szCs w:val="28"/>
        </w:rPr>
        <w:lastRenderedPageBreak/>
        <w:t>произношение 8—10 и более звуков. У ребенка недостаточный объем дыхания, ускоренный или замедленный темп речи, дисритмия, неправильная расстановка пауз в речевом потоке. Ребенок не умеет употреблять основные виды интонации. Ребенок допускает множественные ошибки при повторении слогов с оппозиционными звуками.</w:t>
      </w:r>
    </w:p>
    <w:p w:rsidR="00164705" w:rsidRDefault="00164705" w:rsidP="00164705">
      <w:pPr>
        <w:jc w:val="both"/>
        <w:rPr>
          <w:rFonts w:ascii="Times New Roman" w:hAnsi="Times New Roman" w:cs="Times New Roman"/>
          <w:sz w:val="28"/>
          <w:szCs w:val="28"/>
        </w:rPr>
      </w:pPr>
    </w:p>
    <w:p w:rsidR="00164705" w:rsidRPr="00164705" w:rsidRDefault="00164705" w:rsidP="00164705">
      <w:pPr>
        <w:jc w:val="both"/>
        <w:rPr>
          <w:rFonts w:ascii="Times New Roman" w:hAnsi="Times New Roman" w:cs="Times New Roman"/>
          <w:bCs/>
          <w:sz w:val="28"/>
          <w:szCs w:val="28"/>
        </w:rPr>
      </w:pPr>
      <w:bookmarkStart w:id="7" w:name="bookmark20"/>
      <w:r w:rsidRPr="00164705">
        <w:rPr>
          <w:rFonts w:ascii="Times New Roman" w:hAnsi="Times New Roman" w:cs="Times New Roman"/>
          <w:bCs/>
          <w:sz w:val="28"/>
          <w:szCs w:val="28"/>
        </w:rPr>
        <w:t>Старшая группа</w:t>
      </w:r>
      <w:bookmarkEnd w:id="7"/>
    </w:p>
    <w:p w:rsidR="00164705" w:rsidRPr="00164705" w:rsidRDefault="00164705" w:rsidP="00164705">
      <w:pPr>
        <w:jc w:val="both"/>
        <w:rPr>
          <w:rFonts w:ascii="Times New Roman" w:hAnsi="Times New Roman" w:cs="Times New Roman"/>
          <w:bCs/>
          <w:sz w:val="28"/>
          <w:szCs w:val="28"/>
        </w:rPr>
      </w:pPr>
      <w:r w:rsidRPr="00164705">
        <w:rPr>
          <w:rFonts w:ascii="Times New Roman" w:hAnsi="Times New Roman" w:cs="Times New Roman"/>
          <w:bCs/>
          <w:sz w:val="28"/>
          <w:szCs w:val="28"/>
        </w:rPr>
        <w:t>Лист оценки состояния индивидуального развития детей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8"/>
        <w:gridCol w:w="1978"/>
        <w:gridCol w:w="720"/>
        <w:gridCol w:w="720"/>
        <w:gridCol w:w="720"/>
        <w:gridCol w:w="720"/>
        <w:gridCol w:w="720"/>
        <w:gridCol w:w="720"/>
        <w:gridCol w:w="720"/>
        <w:gridCol w:w="1915"/>
      </w:tblGrid>
      <w:tr w:rsidR="00164705" w:rsidRPr="00164705" w:rsidTr="00512BFA">
        <w:trPr>
          <w:trHeight w:hRule="exact" w:val="571"/>
          <w:jc w:val="center"/>
        </w:trPr>
        <w:tc>
          <w:tcPr>
            <w:tcW w:w="658" w:type="dxa"/>
            <w:vMerge w:val="restart"/>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п/п</w:t>
            </w:r>
          </w:p>
        </w:tc>
        <w:tc>
          <w:tcPr>
            <w:tcW w:w="1978" w:type="dxa"/>
            <w:vMerge w:val="restart"/>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Фамилия, имя ребёнка</w:t>
            </w:r>
          </w:p>
        </w:tc>
        <w:tc>
          <w:tcPr>
            <w:tcW w:w="5040" w:type="dxa"/>
            <w:gridSpan w:val="7"/>
            <w:tcBorders>
              <w:top w:val="single" w:sz="4" w:space="0" w:color="auto"/>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Показатели</w:t>
            </w:r>
          </w:p>
        </w:tc>
        <w:tc>
          <w:tcPr>
            <w:tcW w:w="1915" w:type="dxa"/>
            <w:vMerge w:val="restart"/>
            <w:tcBorders>
              <w:top w:val="single" w:sz="4" w:space="0" w:color="auto"/>
              <w:left w:val="single" w:sz="4" w:space="0" w:color="auto"/>
              <w:righ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Уровень общего и речевого развития</w:t>
            </w:r>
          </w:p>
        </w:tc>
      </w:tr>
      <w:tr w:rsidR="00164705" w:rsidRPr="00164705" w:rsidTr="00164705">
        <w:trPr>
          <w:trHeight w:hRule="exact" w:val="832"/>
          <w:jc w:val="center"/>
        </w:trPr>
        <w:tc>
          <w:tcPr>
            <w:tcW w:w="658" w:type="dxa"/>
            <w:vMerge/>
            <w:tcBorders>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1978" w:type="dxa"/>
            <w:vMerge/>
            <w:tcBorders>
              <w:lef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1</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2</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3</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4</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5</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6</w:t>
            </w:r>
          </w:p>
        </w:tc>
        <w:tc>
          <w:tcPr>
            <w:tcW w:w="720" w:type="dxa"/>
            <w:tcBorders>
              <w:top w:val="single" w:sz="4" w:space="0" w:color="auto"/>
              <w:lef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7</w:t>
            </w:r>
          </w:p>
        </w:tc>
        <w:tc>
          <w:tcPr>
            <w:tcW w:w="1915" w:type="dxa"/>
            <w:vMerge/>
            <w:tcBorders>
              <w:left w:val="single" w:sz="4" w:space="0" w:color="auto"/>
              <w:right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p>
        </w:tc>
      </w:tr>
      <w:tr w:rsidR="00164705" w:rsidRPr="00164705" w:rsidTr="00512BFA">
        <w:trPr>
          <w:trHeight w:hRule="exact" w:val="298"/>
          <w:jc w:val="center"/>
        </w:trPr>
        <w:tc>
          <w:tcPr>
            <w:tcW w:w="658" w:type="dxa"/>
            <w:tcBorders>
              <w:top w:val="single" w:sz="4" w:space="0" w:color="auto"/>
              <w:left w:val="single" w:sz="4" w:space="0" w:color="auto"/>
              <w:bottom w:val="single" w:sz="4" w:space="0" w:color="auto"/>
            </w:tcBorders>
            <w:shd w:val="clear" w:color="auto" w:fill="FFFFFF"/>
            <w:vAlign w:val="bottom"/>
          </w:tcPr>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bCs/>
                <w:sz w:val="28"/>
                <w:szCs w:val="28"/>
              </w:rPr>
              <w:t>1</w:t>
            </w:r>
          </w:p>
        </w:tc>
        <w:tc>
          <w:tcPr>
            <w:tcW w:w="1978"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164705" w:rsidRPr="00164705" w:rsidRDefault="00164705" w:rsidP="00164705">
            <w:pPr>
              <w:jc w:val="both"/>
              <w:rPr>
                <w:rFonts w:ascii="Times New Roman" w:hAnsi="Times New Roman" w:cs="Times New Roman"/>
                <w:sz w:val="28"/>
                <w:szCs w:val="28"/>
              </w:rPr>
            </w:pPr>
          </w:p>
        </w:tc>
      </w:tr>
    </w:tbl>
    <w:p w:rsidR="00164705" w:rsidRPr="00164705" w:rsidRDefault="00164705" w:rsidP="00164705">
      <w:pPr>
        <w:jc w:val="both"/>
        <w:rPr>
          <w:rFonts w:ascii="Times New Roman" w:hAnsi="Times New Roman" w:cs="Times New Roman"/>
          <w:sz w:val="28"/>
          <w:szCs w:val="28"/>
        </w:rPr>
      </w:pPr>
    </w:p>
    <w:p w:rsidR="00164705" w:rsidRPr="00164705" w:rsidRDefault="00164705" w:rsidP="00164705">
      <w:pPr>
        <w:jc w:val="both"/>
        <w:rPr>
          <w:rFonts w:ascii="Times New Roman" w:hAnsi="Times New Roman" w:cs="Times New Roman"/>
          <w:bCs/>
          <w:sz w:val="28"/>
          <w:szCs w:val="28"/>
        </w:rPr>
      </w:pPr>
      <w:bookmarkStart w:id="8" w:name="bookmark21"/>
      <w:r w:rsidRPr="00164705">
        <w:rPr>
          <w:rFonts w:ascii="Times New Roman" w:hAnsi="Times New Roman" w:cs="Times New Roman"/>
          <w:bCs/>
          <w:sz w:val="28"/>
          <w:szCs w:val="28"/>
        </w:rPr>
        <w:t>Показатели результативности и эффективности коррекционной работы.</w:t>
      </w:r>
      <w:bookmarkEnd w:id="8"/>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неречевых психических функций;</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моторной сферы;</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фонетической стороны речи;</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фонематических функций;</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импрессивной речи;</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экспрессивной речи;</w:t>
      </w:r>
    </w:p>
    <w:p w:rsidR="00164705" w:rsidRPr="00164705" w:rsidRDefault="00164705" w:rsidP="00164705">
      <w:pPr>
        <w:numPr>
          <w:ilvl w:val="0"/>
          <w:numId w:val="4"/>
        </w:numPr>
        <w:jc w:val="both"/>
        <w:rPr>
          <w:rFonts w:ascii="Times New Roman" w:hAnsi="Times New Roman" w:cs="Times New Roman"/>
          <w:sz w:val="28"/>
          <w:szCs w:val="28"/>
        </w:rPr>
      </w:pPr>
      <w:r w:rsidRPr="00164705">
        <w:rPr>
          <w:rFonts w:ascii="Times New Roman" w:hAnsi="Times New Roman" w:cs="Times New Roman"/>
          <w:sz w:val="28"/>
          <w:szCs w:val="28"/>
        </w:rPr>
        <w:t>— развитие связной речи.</w:t>
      </w:r>
    </w:p>
    <w:p w:rsidR="00164705" w:rsidRDefault="00164705" w:rsidP="00164705">
      <w:pPr>
        <w:jc w:val="both"/>
        <w:rPr>
          <w:rFonts w:ascii="Times New Roman" w:hAnsi="Times New Roman" w:cs="Times New Roman"/>
          <w:sz w:val="28"/>
          <w:szCs w:val="28"/>
        </w:rPr>
      </w:pP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Высокий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сразу вступает в контакт. Эмоциональные реакции адекватны и устойчивы. Ребенок эмоционально стабилен. Ребенок без ошибок дифференцирует звучание нескольких игрушек, определяет направление звука, воспроизводит предложенные педагогом ритмы. Ребенок различает и соотносит 10 основных и оттеночных цветов, различает предложенные геометрические формы. Ребенок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Ребенок без труда складывает картинку из 4—6 частей со всеми видами разреза; складывает из палочек предложенные изображения.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Общая и ручная моторика и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правильно держит карандаш, рисует прямые, ломаные, замкнутые линии, человека; умеет застегивать и расстегивать пуговицы, завязывать и развязывать шнурки. В мимической мускулатуре движения выполняются в полном объеме и точно, синкинезии отсутствуют. Артикуляционная моторика в норме, движения выполняются в </w:t>
      </w:r>
      <w:r w:rsidRPr="00164705">
        <w:rPr>
          <w:rFonts w:ascii="Times New Roman" w:hAnsi="Times New Roman" w:cs="Times New Roman"/>
          <w:sz w:val="28"/>
          <w:szCs w:val="28"/>
        </w:rPr>
        <w:lastRenderedPageBreak/>
        <w:t>полном объеме и точно; переключаемость в норме; синкинезии и тремор отсутствуют; саливация в норме.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Развитие импрессивной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Пассивный словарь ребенка соответствует возрастной норме. Ребенок может показать по просьбе логопеда несколько предметов или объектов, относящихся к одному понятию; оказать на предложенных картинках названные логопедом действия; показать по картинкам предметы определенной геометрической формы, обладающие определенными свойствами. Ребенок понимает различные формы словоизменения и не допускает ошибок при выполнении тестовых заданий;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Ребенок понимает смысл отельных предложений, хорошо понимает связную речь. Ребенок без ошибок дифференцирует как оппозиционные звуки, не смешиваемые в произношении, так и смешиваемые в произношении.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Ребенок не допускает ошибок при назывании действий, изображенных на картинках. Ребенок называет основные и оттеночные цвета, называет форму указанных предметов.</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грамматического строя речи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Ребенок образовывает существительные с уменьшительно-ласкательными суффиксами и названия детенышей животных.</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связной речи соответствует возрастной норме. Ребенок без помощи взрослого пересказывает небольшой текст с опорой на картинки.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нарушает звуконаполняемость и слоговую структуру слов. Состояние звукопроизношения соответствует возрастной норме.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lastRenderedPageBreak/>
        <w:t>Средний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сразу и избирательно вступает в контакт, но его эмоциональные реакции адекватны и устойчивы. Ребенок эмоционально стабилен. Ребенок дифференцирует звучание нескольких игрушек, определяет направление звука, воспроизводит предложенные педагогом ритмы, но при этом иногда допускает ошибки. Ребенок различает и соотносит 10 основных и оттеночных цветов, различает предложенные геометрические формы, но при этом иногда допускает ошибки. При ориентировке в пространстве и в схеме собственного тела ребенок допускает единичные ошибки. Ребенок складывает картинку из 4—6 частей со всеми видами разреза; складывает из палочек предложенные изображения при небольшой помощи взрослого.</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Общая и ручная моторика ребенка развиты несколько ниже возрастной нормы, все движения выполняются не в полном объеме, в замедленном или ускоренном темпе. Координация движений несколько нарушена. Ребенок правильно держит карандаш, рисует прямые, ломаные, замкнутые линии, человека; умеет застегивать и расстегивать пуговицы, завязывать и развязывать шнурки, но делает это не достаточно легко и ловко. В мимической мускулатуре движения выполняются не всегда в полном объеме и не всегда точно, присутствуют синкинезии. Артикуляционная моторика несколько нарушена, движения выполняются не в полном объеме и не всегда точно; переключаемость снижена; присутствуют синкинезии и тремор; саливация повышенная.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Развитие импрессивной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Пассивный словарь ребенка несколько ниже возрастной норме. Ребенок может показать по просьбе логопеда несколько предметов или объектов, относящихся к одному понятию, но при этом может допустить единичные ошибки. Ребенок может показать на предложенных картинках названные логопедом действия, но при этом допускает единичные ошибки. Ребенок может показать по картинкам предметы определенной геометрической формы, обладающие определенными свойствами, но при этом допускает отдельные ошибки. Ребенок понимает различные формы словоизменения, но допускает единичные ошибки при выполнении тестовых заданий. Ребенок понимает предложно-падежные конструкции с простыми предлогами, уменьшительно-ласкательные суффиксы существительных, но при выполнении заданий допускает единичные ошибки. Ребенок дифференцирует формы единственного и множественного числа глаголов, глаголы с приставками, но при выполнении заданий допускает единичные ошибки. Ребенок понимает смысл отдельных предложений, понимает связную речь, но может допускать единичные ошибки. Ребенок дифференцирует как оппозиционные звуки, не</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смешиваемые в произношении, так и смешиваемые в произношении, но при этом допускает единичные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lastRenderedPageBreak/>
        <w:t>Уровень развития экспрессивного словаря несколько ниже нормы. Ребенок называет по картинкам предложенные предметы, части тела и предметов, но при этом допускает единичные ошибки. Ребенок обобщает предметы и объекты, изображенные на картинках, но допускает при этом единичные ошибки. Ребенок допускает единичные ошибки при назывании действий, изображенных на картинках. При назывании основных и оттеночных цветов ребенок допускает отдельные ошибки. При названии формы указанных предметов ребенок допускает единичные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грамматического строя речи ребенка несколько ниже возрастной норме. При употреблении имен существительных в именительном падеже единственного и множественного числа, имен существительных в косвенных падежах, имен существительных множественного числа в родительном падеже ребенок допускает единичные ошибки. При согласовании прилагательных с существительными единственного числа ребенок допускает единичные ошибки. При употреблении предложно-падежных конструкций, согласовании числительных 2 и 5 с существительными ребенок допускает отдельные ошибки. При образовании существительных с уменьшительно-ласкательными суффиксами и названия детенышей животных ребенок допускает отдельные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связной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связной речи несколько ниже возрастной нормы. Ребенок без помощи взрослого не может пересказать небольшой текст с опорой на картинки.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не грубо нарушает звуконаполняемость и слоговую структуру слов. Нарушено произношение 4—6 звуков. Объем дыхания не достаточный, продолжительность выдоха не достаточная, сила голоса и модуляция в норме. Темп и ритм речи, паузация нормальные. Ребенок употребляет основные виды интонации. Ребенок повторяет слоги с оппозиционными звуками, выделяет начальный ударный гласный из слов, допуская отдельные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Низкий уровень</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1.</w:t>
      </w:r>
      <w:r w:rsidRPr="00164705">
        <w:rPr>
          <w:rFonts w:ascii="Times New Roman" w:hAnsi="Times New Roman" w:cs="Times New Roman"/>
          <w:sz w:val="28"/>
          <w:szCs w:val="28"/>
        </w:rPr>
        <w:tab/>
        <w:t>Развитие эмоциональной сферы, неречевых психических функций</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Ребенок не сразу вступает в контакт или отказывается вступать в контакт. Эмоциональные реакции не адекватны и не устойчивы. Ребенок эмоционально лабилен. Ребенок не дифференцирует звучание нескольких игрушек, не определяет направление звука, не воспроизводит предложенные педагогом ритмы, либо совершает множественные ошибки при выполнении указанных заданий. Ребенок не различает и не соотносит 10 основных и оттеночных цветов, не различает предложенные геометрические формы, либо допускает множественные ошибки при выполнении указанных заданий. Ребенок плохо ориентируется в пространстве и в схеме собственного тела, не может показать по просьбе взрослого предметы, которые находятся вверху, внизу, впереди, сзади, слева, справа); не может показать правый глаз, левый глаз, правое ухо, левое ухо, либо допускает множественные ошибки при выполнении </w:t>
      </w:r>
      <w:r w:rsidRPr="00164705">
        <w:rPr>
          <w:rFonts w:ascii="Times New Roman" w:hAnsi="Times New Roman" w:cs="Times New Roman"/>
          <w:sz w:val="28"/>
          <w:szCs w:val="28"/>
        </w:rPr>
        <w:lastRenderedPageBreak/>
        <w:t>указанных заданий. Ребенок с трудом складывает картинку из 4—6 частей со всеми видами разреза; с трудом складывает из палочек предложенные изображения, либо вообще не может выполнить предложенных заданий даже с помощью взрослого.</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2.</w:t>
      </w:r>
      <w:r w:rsidRPr="00164705">
        <w:rPr>
          <w:rFonts w:ascii="Times New Roman" w:hAnsi="Times New Roman" w:cs="Times New Roman"/>
          <w:sz w:val="28"/>
          <w:szCs w:val="28"/>
        </w:rPr>
        <w:tab/>
        <w:t>Развитие моторной сферы</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Общая и ручная моторика и ребенка развиты ниже возрастной нормы, все движения выполняются не в полном объеме, в замедленном или ускоренном темпе. Координация движений грубо нарушена. Ребенок моторно неловкий. Ребенок не умеет правильно держать карандаш, не может без помощи рисовать прямые, ломаные, замкнутые линии, человека; не умеет застегивать и расстегивать пуговицы, завязывать и развязывать шнурки. В мимической мускулатуре движения выполняются не в полном объеме и не достаточно точно, присутствуют синкинезии. Артикуляционная моторика нарушена. Движения выполняются не в полном объеме и не достаточно точно; переключаемость снижена; присутствуют синкинезии и тремор; саливация значительно повышена.</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3.</w:t>
      </w:r>
      <w:r w:rsidRPr="00164705">
        <w:rPr>
          <w:rFonts w:ascii="Times New Roman" w:hAnsi="Times New Roman" w:cs="Times New Roman"/>
          <w:sz w:val="28"/>
          <w:szCs w:val="28"/>
        </w:rPr>
        <w:tab/>
        <w:t>Развитие импрессивной речи, состояние фонематического восприятия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Пассивный словарь ребенка не соответствует возрастной норме. Ребенок не может показать по просьбе логопеда по несколько предметов или объектов, относящихся к одному понятию; не может показать на предложенных картинках названные логопедом действия; не может показать по картинкам предметы определенной геометрической формы, обладающие определенными свойствами, или делает это с множественными ошибками. Ребенок не понимает различные формы словоизменения и допускает множественные ошибки при выполнении тестовых заданий; не понимает предложно-падежных конструкций с простыми предлогами, уменьшительно-ласкательные суффиксы существительных, не дифференцирует формы единственного и множественного числа глаголов, глаголы с приставками. Ребенок не понимает смысл отдельных предложений, плохо понимает связную речь. Ребенок не дифференцирует как оппозиционные звуки, не смешиваемые в произношении, так и смешиваемые в произношении или допускает при дифференциации множественные ошибки.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4.</w:t>
      </w:r>
      <w:r w:rsidRPr="00164705">
        <w:rPr>
          <w:rFonts w:ascii="Times New Roman" w:hAnsi="Times New Roman" w:cs="Times New Roman"/>
          <w:sz w:val="28"/>
          <w:szCs w:val="28"/>
        </w:rPr>
        <w:tab/>
        <w:t>Развитие экспрессивной речи, состояние активного словаря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экспрессивного словаря не соответствует возрасту. Ребенок не называет по картинкам предложенные предметы, части тела и предметов или допускает множественные ошибки при выполнении этого задания. Ребенок не обобщает предметы и объекты, изображенные на картинке, или допускает множественные ошибки при выполнении задания. Ребенок допускает множественные ошибки при назывании действий, изображенных на картинках. Ребенок не называет основные и оттеночные цвета, не называет форму указанных предметов или допускает множественные ошибки при выполнении задания.</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5.</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 xml:space="preserve">Уровень развития грамматического строя речи не соответствует возрастной норме. Ребенок допускает множественные ошибки при употреблении имен </w:t>
      </w:r>
      <w:r w:rsidRPr="00164705">
        <w:rPr>
          <w:rFonts w:ascii="Times New Roman" w:hAnsi="Times New Roman" w:cs="Times New Roman"/>
          <w:sz w:val="28"/>
          <w:szCs w:val="28"/>
        </w:rPr>
        <w:lastRenderedPageBreak/>
        <w:t>существительных в именительном падеже единственного и множественного числа. Ребенок допускает множественные ошибки при употреблении имен существительных в косвенных падежах; имен существительные множественного числа в родительном падеже; при согласовании прилагательных с существительными единственного числа. Ребенок допускает множественные ошибки при употреблении предложно-падежных конструкций; согласовании числительных 2 и 5 с существительными. Ребенок допускает множественные ошибки при образовании существительных с уменьшительно-ласкательными суффиксами и названий детенышей животных.</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6.</w:t>
      </w:r>
      <w:r w:rsidRPr="00164705">
        <w:rPr>
          <w:rFonts w:ascii="Times New Roman" w:hAnsi="Times New Roman" w:cs="Times New Roman"/>
          <w:sz w:val="28"/>
          <w:szCs w:val="28"/>
        </w:rPr>
        <w:tab/>
        <w:t>Развитие экспрессивной речи, состояние грамматического строя речи</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Уровень развития связной речи ребенка не соответствует возрастной норме и гораздо ниже ее. Ребенок не может пересказать небольшой текст с опорой на картинки и с помощью взрослого.</w:t>
      </w:r>
    </w:p>
    <w:p w:rsidR="00164705" w:rsidRP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7.</w:t>
      </w:r>
      <w:r w:rsidRPr="00164705">
        <w:rPr>
          <w:rFonts w:ascii="Times New Roman" w:hAnsi="Times New Roman" w:cs="Times New Roman"/>
          <w:sz w:val="28"/>
          <w:szCs w:val="28"/>
        </w:rPr>
        <w:tab/>
        <w:t>Развитие экспрессивной речи, состояние фонетической стороны речи</w:t>
      </w:r>
    </w:p>
    <w:p w:rsidR="00164705" w:rsidRDefault="00164705" w:rsidP="00164705">
      <w:pPr>
        <w:jc w:val="both"/>
        <w:rPr>
          <w:rFonts w:ascii="Times New Roman" w:hAnsi="Times New Roman" w:cs="Times New Roman"/>
          <w:sz w:val="28"/>
          <w:szCs w:val="28"/>
        </w:rPr>
      </w:pPr>
      <w:r w:rsidRPr="00164705">
        <w:rPr>
          <w:rFonts w:ascii="Times New Roman" w:hAnsi="Times New Roman" w:cs="Times New Roman"/>
          <w:sz w:val="28"/>
          <w:szCs w:val="28"/>
        </w:rPr>
        <w:t>Ребенок грубо нарушает звуконаполняемость и слоговую структуру слов. Состояние звукопроизношения не соответствует возрастной норме, нарушено произношение 10 и более звуков. Объем дыхания не достаточный, выдох короткий, голоса слабый, сиплый, хриплый, модуляция нарушена. Темп и ритм речи нарушены, паузация нарушена. Ребенок не употребляет основные виды интонации. Речь не интонирована. Ребенок не может без ошибок повторять слоги с оппозиционными звуками, не выделяет начальный ударный гласный из слов.</w:t>
      </w:r>
    </w:p>
    <w:p w:rsidR="00512BFA" w:rsidRDefault="00512BFA" w:rsidP="00164705">
      <w:pPr>
        <w:jc w:val="both"/>
        <w:rPr>
          <w:rFonts w:ascii="Times New Roman" w:hAnsi="Times New Roman" w:cs="Times New Roman"/>
          <w:sz w:val="28"/>
          <w:szCs w:val="28"/>
        </w:rPr>
      </w:pP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Подготовительная к школе группа</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Лист оценки состояния индивидуального развития детей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w:t>
      </w:r>
    </w:p>
    <w:tbl>
      <w:tblPr>
        <w:tblW w:w="0" w:type="auto"/>
        <w:tblLayout w:type="fixed"/>
        <w:tblCellMar>
          <w:left w:w="10" w:type="dxa"/>
          <w:right w:w="10" w:type="dxa"/>
        </w:tblCellMar>
        <w:tblLook w:val="04A0" w:firstRow="1" w:lastRow="0" w:firstColumn="1" w:lastColumn="0" w:noHBand="0" w:noVBand="1"/>
      </w:tblPr>
      <w:tblGrid>
        <w:gridCol w:w="658"/>
        <w:gridCol w:w="1978"/>
        <w:gridCol w:w="720"/>
        <w:gridCol w:w="720"/>
        <w:gridCol w:w="720"/>
        <w:gridCol w:w="720"/>
        <w:gridCol w:w="720"/>
        <w:gridCol w:w="720"/>
        <w:gridCol w:w="720"/>
        <w:gridCol w:w="1915"/>
      </w:tblGrid>
      <w:tr w:rsidR="00512BFA" w:rsidRPr="00512BFA" w:rsidTr="00512BFA">
        <w:trPr>
          <w:trHeight w:hRule="exact" w:val="571"/>
        </w:trPr>
        <w:tc>
          <w:tcPr>
            <w:tcW w:w="658" w:type="dxa"/>
            <w:vMerge w:val="restart"/>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п/п</w:t>
            </w:r>
          </w:p>
        </w:tc>
        <w:tc>
          <w:tcPr>
            <w:tcW w:w="1978" w:type="dxa"/>
            <w:vMerge w:val="restart"/>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Фамилия, имя ребёнка</w:t>
            </w:r>
          </w:p>
        </w:tc>
        <w:tc>
          <w:tcPr>
            <w:tcW w:w="5040" w:type="dxa"/>
            <w:gridSpan w:val="7"/>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Показатели</w:t>
            </w:r>
          </w:p>
        </w:tc>
        <w:tc>
          <w:tcPr>
            <w:tcW w:w="1915" w:type="dxa"/>
            <w:vMerge w:val="restart"/>
            <w:tcBorders>
              <w:top w:val="single" w:sz="4" w:space="0" w:color="auto"/>
              <w:left w:val="single" w:sz="4" w:space="0" w:color="auto"/>
              <w:righ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Уровень общего и речевого развития</w:t>
            </w:r>
          </w:p>
        </w:tc>
      </w:tr>
      <w:tr w:rsidR="00512BFA" w:rsidRPr="00512BFA" w:rsidTr="00512BFA">
        <w:trPr>
          <w:trHeight w:hRule="exact" w:val="562"/>
        </w:trPr>
        <w:tc>
          <w:tcPr>
            <w:tcW w:w="658" w:type="dxa"/>
            <w:vMerge/>
            <w:tcBorders>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1978" w:type="dxa"/>
            <w:vMerge/>
            <w:tcBorders>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1</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2</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3</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4</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5</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6</w:t>
            </w:r>
          </w:p>
        </w:tc>
        <w:tc>
          <w:tcPr>
            <w:tcW w:w="720"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7</w:t>
            </w:r>
          </w:p>
        </w:tc>
        <w:tc>
          <w:tcPr>
            <w:tcW w:w="1915" w:type="dxa"/>
            <w:vMerge/>
            <w:tcBorders>
              <w:left w:val="single" w:sz="4" w:space="0" w:color="auto"/>
              <w:righ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p>
        </w:tc>
      </w:tr>
      <w:tr w:rsidR="00512BFA" w:rsidRPr="00512BFA" w:rsidTr="00512BFA">
        <w:trPr>
          <w:trHeight w:hRule="exact" w:val="283"/>
        </w:trPr>
        <w:tc>
          <w:tcPr>
            <w:tcW w:w="658"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1</w:t>
            </w:r>
          </w:p>
        </w:tc>
        <w:tc>
          <w:tcPr>
            <w:tcW w:w="1978"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1915" w:type="dxa"/>
            <w:tcBorders>
              <w:top w:val="single" w:sz="4" w:space="0" w:color="auto"/>
              <w:left w:val="single" w:sz="4" w:space="0" w:color="auto"/>
              <w:righ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r>
      <w:tr w:rsidR="00512BFA" w:rsidRPr="00512BFA" w:rsidTr="00512BFA">
        <w:trPr>
          <w:trHeight w:hRule="exact" w:val="288"/>
        </w:trPr>
        <w:tc>
          <w:tcPr>
            <w:tcW w:w="658" w:type="dxa"/>
            <w:tcBorders>
              <w:top w:val="single" w:sz="4" w:space="0" w:color="auto"/>
              <w:left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2</w:t>
            </w:r>
          </w:p>
        </w:tc>
        <w:tc>
          <w:tcPr>
            <w:tcW w:w="1978"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1915" w:type="dxa"/>
            <w:tcBorders>
              <w:top w:val="single" w:sz="4" w:space="0" w:color="auto"/>
              <w:left w:val="single" w:sz="4" w:space="0" w:color="auto"/>
              <w:righ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r>
      <w:tr w:rsidR="00512BFA" w:rsidRPr="00512BFA" w:rsidTr="00512BFA">
        <w:trPr>
          <w:trHeight w:hRule="exact" w:val="298"/>
        </w:trPr>
        <w:tc>
          <w:tcPr>
            <w:tcW w:w="658" w:type="dxa"/>
            <w:tcBorders>
              <w:top w:val="single" w:sz="4" w:space="0" w:color="auto"/>
              <w:left w:val="single" w:sz="4" w:space="0" w:color="auto"/>
              <w:bottom w:val="single" w:sz="4" w:space="0" w:color="auto"/>
            </w:tcBorders>
            <w:shd w:val="clear" w:color="auto" w:fill="FFFFFF"/>
            <w:vAlign w:val="bottom"/>
          </w:tcPr>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bCs/>
                <w:sz w:val="28"/>
                <w:szCs w:val="28"/>
              </w:rPr>
              <w:t>3</w:t>
            </w:r>
          </w:p>
        </w:tc>
        <w:tc>
          <w:tcPr>
            <w:tcW w:w="1978"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720" w:type="dxa"/>
            <w:tcBorders>
              <w:top w:val="single" w:sz="4" w:space="0" w:color="auto"/>
              <w:left w:val="single" w:sz="4" w:space="0" w:color="auto"/>
              <w:bottom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c>
          <w:tcPr>
            <w:tcW w:w="1915" w:type="dxa"/>
            <w:tcBorders>
              <w:top w:val="single" w:sz="4" w:space="0" w:color="auto"/>
              <w:left w:val="single" w:sz="4" w:space="0" w:color="auto"/>
              <w:bottom w:val="single" w:sz="4" w:space="0" w:color="auto"/>
              <w:right w:val="single" w:sz="4" w:space="0" w:color="auto"/>
            </w:tcBorders>
            <w:shd w:val="clear" w:color="auto" w:fill="FFFFFF"/>
          </w:tcPr>
          <w:p w:rsidR="00512BFA" w:rsidRPr="00512BFA" w:rsidRDefault="00512BFA" w:rsidP="00512BFA">
            <w:pPr>
              <w:jc w:val="both"/>
              <w:rPr>
                <w:rFonts w:ascii="Times New Roman" w:hAnsi="Times New Roman" w:cs="Times New Roman"/>
                <w:sz w:val="28"/>
                <w:szCs w:val="28"/>
              </w:rPr>
            </w:pPr>
          </w:p>
        </w:tc>
      </w:tr>
    </w:tbl>
    <w:p w:rsidR="00512BFA" w:rsidRPr="00512BFA" w:rsidRDefault="00512BFA" w:rsidP="00512BFA">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Показатели результативности и эффективности коррекционной работы.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1</w:t>
      </w:r>
      <w:r w:rsidRPr="00512BFA">
        <w:rPr>
          <w:rFonts w:ascii="Times New Roman" w:hAnsi="Times New Roman" w:cs="Times New Roman"/>
          <w:sz w:val="28"/>
          <w:szCs w:val="28"/>
        </w:rPr>
        <w:tab/>
        <w:t>— развитие неречевых психических функций;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2</w:t>
      </w:r>
      <w:r w:rsidRPr="00512BFA">
        <w:rPr>
          <w:rFonts w:ascii="Times New Roman" w:hAnsi="Times New Roman" w:cs="Times New Roman"/>
          <w:sz w:val="28"/>
          <w:szCs w:val="28"/>
        </w:rPr>
        <w:tab/>
        <w:t>— развитие моторной сферы;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3</w:t>
      </w:r>
      <w:r w:rsidRPr="00512BFA">
        <w:rPr>
          <w:rFonts w:ascii="Times New Roman" w:hAnsi="Times New Roman" w:cs="Times New Roman"/>
          <w:sz w:val="28"/>
          <w:szCs w:val="28"/>
        </w:rPr>
        <w:tab/>
        <w:t>— развитие фонетической стороны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4</w:t>
      </w:r>
      <w:r w:rsidRPr="00512BFA">
        <w:rPr>
          <w:rFonts w:ascii="Times New Roman" w:hAnsi="Times New Roman" w:cs="Times New Roman"/>
          <w:sz w:val="28"/>
          <w:szCs w:val="28"/>
        </w:rPr>
        <w:tab/>
        <w:t>— развитие фонематических функций;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5</w:t>
      </w:r>
      <w:r w:rsidRPr="00512BFA">
        <w:rPr>
          <w:rFonts w:ascii="Times New Roman" w:hAnsi="Times New Roman" w:cs="Times New Roman"/>
          <w:sz w:val="28"/>
          <w:szCs w:val="28"/>
        </w:rPr>
        <w:tab/>
        <w:t>— развитие импрессивной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6</w:t>
      </w:r>
      <w:r w:rsidRPr="00512BFA">
        <w:rPr>
          <w:rFonts w:ascii="Times New Roman" w:hAnsi="Times New Roman" w:cs="Times New Roman"/>
          <w:sz w:val="28"/>
          <w:szCs w:val="28"/>
        </w:rPr>
        <w:tab/>
        <w:t>— развитие экспрессивной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7</w:t>
      </w:r>
      <w:r w:rsidRPr="00512BFA">
        <w:rPr>
          <w:rFonts w:ascii="Times New Roman" w:hAnsi="Times New Roman" w:cs="Times New Roman"/>
          <w:sz w:val="28"/>
          <w:szCs w:val="28"/>
        </w:rPr>
        <w:tab/>
        <w:t>— развитие связной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Высокий уровень</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1.</w:t>
      </w:r>
      <w:r w:rsidRPr="00512BFA">
        <w:rPr>
          <w:rFonts w:ascii="Times New Roman" w:hAnsi="Times New Roman" w:cs="Times New Roman"/>
          <w:sz w:val="28"/>
          <w:szCs w:val="28"/>
        </w:rPr>
        <w:tab/>
        <w:t>Развитие эмоциональной сферы, неречевых психических функций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Ребенок сразу вступает в контакт. Эмоциональные реакции адекватны и </w:t>
      </w:r>
      <w:r w:rsidRPr="00512BFA">
        <w:rPr>
          <w:rFonts w:ascii="Times New Roman" w:hAnsi="Times New Roman" w:cs="Times New Roman"/>
          <w:sz w:val="28"/>
          <w:szCs w:val="28"/>
        </w:rPr>
        <w:lastRenderedPageBreak/>
        <w:t>устойчивы. Ребенок эмоционально стабилен. Ребенок безошибочно дифференцирует звучание нескольких звучащих игрушек, определяет направление звука, воспроизводит заданные педагогом ритмы. Ребенок безошибочно дифференцирует и соотносит 12 основных и оттеночных цветов. Ребенок воспринимает и дифференцирует плоские и объемные геометрические формы (круг, квадрат, овал, треугольник, прямоугольник, шар, куб, цилиндр). Ребенок хорошо ориентируется в пространстве, безошибочно показывает предметы, которые находятся вверху, внизу, впереди, сзади, слева, справа, сева внизу, справа внизу, слева вверху, справа внизу. Ребенок безошибочно ориентируется в схеме собственного тела, может показать левый глаз правой рукой, правое ухо — левой рукой. Ребенок с легкостью складывает картинку из 6—8 частей со всеми видами разрезов. Ребенок с легкостью складывает фигуры из шести-семи палочек по памяти.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2.</w:t>
      </w:r>
      <w:r w:rsidRPr="00512BFA">
        <w:rPr>
          <w:rFonts w:ascii="Times New Roman" w:hAnsi="Times New Roman" w:cs="Times New Roman"/>
          <w:sz w:val="28"/>
          <w:szCs w:val="28"/>
        </w:rPr>
        <w:tab/>
        <w:t>Развитие моторной сферы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Ребенок моторно ловкий, хорошо координированный, все движения выполняет в полном объеме и нормальном темпе. Ребенок может прыгать на двух ногах на месте, на одной ноге на месте; может прыгнуть в длину с места; потопать ногами и похлопать руками одновременно, согласовывая эти действия; может бросить мяч от груди, из-за головы; может подбросить и поймать мяч; может самостоятельно залезть на гимнастическую стенку и слезть с нее. Ручная моторика развита соответственно возрасту, все движения выполняются в полном объеме; ребенок хорошо переключается с одного движения на другое. У ребенка не отмечаются леворокость и амбидекстрия. Ребенок умеет рисовать прямые, ломаные, замкнутые, волнистые линии, человека. Ребенок умеет застегивать и расстегивать пуговицы, завязывать и развязывать шнурки, выполнять ножницами прямой разрез, косой разрез, вырезать круг из квадрата. Мышечный тонус мимической мускулатуры в норме, движения выполняются в полном объеме и нормальном темпе, синкинезий нет. Мышечный тонус органов артикуляционного аппарата в норме, движения выполняются в полном объеме и нормальном темпе; переключаемость хорошая; синкинезий, тремора, обильной саливации нет.</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3.</w:t>
      </w:r>
      <w:r w:rsidRPr="00512BFA">
        <w:rPr>
          <w:rFonts w:ascii="Times New Roman" w:hAnsi="Times New Roman" w:cs="Times New Roman"/>
          <w:sz w:val="28"/>
          <w:szCs w:val="28"/>
        </w:rPr>
        <w:tab/>
        <w:t>Развитие импрессивной речи, состояние фонематического восприятия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Объем пассивного словаря соответствует возрасту. Ребенок безошибочно показывает по просьбе логопеда отельные предметы, объекты, части предметов и объектов. Ребенок безошибочно показывает по несколько предметов, относящихся к понятиям: игрушки, одежда, обувь, посуда, мебель, овощи, фрукты, домашние птицы, дикие птицы, домашние животные, дикие звери, транспорт. Ребенок безошибочно показывает по просьбе логопеда предметы, обладающие определенными признаками. Ребенок понимает различные формы словоизменения, предложно-падежные конструкции с предлогами; понимает существительные с уменьшительно-ласкательными суффиксами, формы единственного и множественного числа глаголов, дифференцирует глаголы с различными приставками. Ребенок понимает смысл отдельных предложений и связных текстов. Ребенок безошибочно дифференцирует как оппозиционные звуки, не смешиваемые в произношении, </w:t>
      </w:r>
      <w:r w:rsidRPr="00512BFA">
        <w:rPr>
          <w:rFonts w:ascii="Times New Roman" w:hAnsi="Times New Roman" w:cs="Times New Roman"/>
          <w:sz w:val="28"/>
          <w:szCs w:val="28"/>
        </w:rPr>
        <w:lastRenderedPageBreak/>
        <w:t>так и смешиваемые в произношении.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4.</w:t>
      </w:r>
      <w:r w:rsidRPr="00512BFA">
        <w:rPr>
          <w:rFonts w:ascii="Times New Roman" w:hAnsi="Times New Roman" w:cs="Times New Roman"/>
          <w:sz w:val="28"/>
          <w:szCs w:val="28"/>
        </w:rPr>
        <w:tab/>
        <w:t>Развития экспрессивной речи, состояние активного словаря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Объем активного словаря ребенка соответствует возрастной норме. Ребенок может назвать по 4—5 существительных по всем предложенным логопедом темам; может назвать части тела и части указанных предметов; может обобщить (назвать одним словом) предметы или объекты, изображенные на картинке; использует в речи антонимы. Объем глагольного словаря достаточный. Ребенок может назвать действия по указанным картинкам. Объем словаря прилагательных достаточный. Ребенок может назвать признаки предметов по указанным картинкам.</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5.</w:t>
      </w:r>
      <w:r w:rsidRPr="00512BFA">
        <w:rPr>
          <w:rFonts w:ascii="Times New Roman" w:hAnsi="Times New Roman" w:cs="Times New Roman"/>
          <w:sz w:val="28"/>
          <w:szCs w:val="28"/>
        </w:rPr>
        <w:tab/>
        <w:t>Развитие экспрессивной речи, состояние грамматического строя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Уровень развития грамматического строя речи соответствует возрастной норме. Ребенок правильно образует формы существительных в именительном падеже единственного и множественного числа; формы существительных в косвенных падежах; существительные множественного числа в родительном падеже. Ребенок правильно согласовывает прилагательные с существительными единственного числа; правильно употребляет предложно¬падежные конструкции. Ребенок умеет образовывать существительные с уменьшительно¬ласкательными суффиксами, существительные с суффиксами —онок-, -енок-, -ат-, -ят-; умеет образовывать относительные и притяжательные прилагательные от существительных; умеет образовывать приставочные глаголы, глаголы совершенного вида.</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6.</w:t>
      </w:r>
      <w:r w:rsidRPr="00512BFA">
        <w:rPr>
          <w:rFonts w:ascii="Times New Roman" w:hAnsi="Times New Roman" w:cs="Times New Roman"/>
          <w:sz w:val="28"/>
          <w:szCs w:val="28"/>
        </w:rPr>
        <w:tab/>
        <w:t>Развитие экспрессивной речи, состояние связной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Уровень развития связной речи соответствует возрастной норме. Ребенок без помощи взрослого может составить рассказ по серии картинок.</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7.</w:t>
      </w:r>
      <w:r w:rsidRPr="00512BFA">
        <w:rPr>
          <w:rFonts w:ascii="Times New Roman" w:hAnsi="Times New Roman" w:cs="Times New Roman"/>
          <w:sz w:val="28"/>
          <w:szCs w:val="28"/>
        </w:rPr>
        <w:tab/>
        <w:t>Развитие экспрессивной речи, состояние фонетической стороны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Ребенок не нарушает звукослоговую структуру сложных слов. Звукопроизношение соответствует возрастной норме. Нарушено произношение сонорных звуков (звуки [р],[л],[р’],[л’] отсутствуют либо заменяются на звук Ц], либо звуки [р], [л] заменяются на звуки [р’], [л’]). Объем дыхания достаточный. Продолжительность выдоха достаточная. Дыхание диафрагмальное. Сила и модуляция голоса нормальные. Темп и ритм речи нормальные. Паузация нормальная. Речь богато интонирована. Ребенок безошибочно повторяет цепочки слогов с оппозиционными звуками, умеет выделять конечный и начальный согласный из слов, определять количество 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последовательность звуков в слове.</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Средний уровень</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1.</w:t>
      </w:r>
      <w:r w:rsidRPr="00512BFA">
        <w:rPr>
          <w:rFonts w:ascii="Times New Roman" w:hAnsi="Times New Roman" w:cs="Times New Roman"/>
          <w:sz w:val="28"/>
          <w:szCs w:val="28"/>
        </w:rPr>
        <w:tab/>
        <w:t>Развитие эмоциональной сферы, неречевых психических функций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Ребенок вступает в контакт практически сразу. Эмоциональные реакции достаточно адекватны и устойчивы. Ребенок эмоционально стабилен. Ребенок дифференцирует звучание нескольких звучащих игрушек, определяет направление звука, воспроизводит заданные педагогом ритмы, допуская единичные ошибки. Ребенок дифференцирует и соотносит 12 основных и оттеночных цветов, допуская единичные ошибки. Ребенок воспринимает и дифференцирует плоские и объемные геометрические формы, допуская </w:t>
      </w:r>
      <w:r w:rsidRPr="00512BFA">
        <w:rPr>
          <w:rFonts w:ascii="Times New Roman" w:hAnsi="Times New Roman" w:cs="Times New Roman"/>
          <w:sz w:val="28"/>
          <w:szCs w:val="28"/>
        </w:rPr>
        <w:lastRenderedPageBreak/>
        <w:t>единичные ошибки. Ребенок ориентируется в пространстве, допуская единичные ошибки. Ребенок ориентируется в схеме собственного тела, допуская единичные ошибки. Ребенок складывает картинку из 6—8 частей со всеми видами разрезов с небольшой помощью взрослого. Ребенок складывает фигуры из шести-семи палочек по памяти с небольшой помощью взрослого.</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2.</w:t>
      </w:r>
      <w:r w:rsidRPr="00512BFA">
        <w:rPr>
          <w:rFonts w:ascii="Times New Roman" w:hAnsi="Times New Roman" w:cs="Times New Roman"/>
          <w:sz w:val="28"/>
          <w:szCs w:val="28"/>
        </w:rPr>
        <w:tab/>
        <w:t>Развитие моторной сферы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Ребенок недостаточно моторно ловок и координирован, но все движения выполняет практически в полном объеме и нормальном темпе. Ребенок может прыгать на двух ногах на месте, на одной ноге на месте; может прыгнуть в длину с места; потопать ногами и похлопать руками одновременно, согласовывая эти действия; может бросить мяч от груди, из-за головы; может подбросить и поймать мяч; может самостоятельно залезть на гимнастическую стенку и слезть с нее, но при этом проявляется его некоторая раскоординированность и моторная неловкость, присущая детям с ОНР. Ручная моторика развита достаточно хорошо, практически все движения выполняются в полном объеме; но ребенок испытывает небольшие затруднения при переключении с одного движения на другое. У ребенка может отмечаться леворукость или амбидекстрия. Ребенок умеет рисовать прямые, ломаные, замкнутые, волнистые линии, человека, но делает это не вполне уверенно. Ребенок умеет застегивать и расстегивать пуговицы, завязывать и развязывать шнурки, выполнять ножницами прямой разрез, косой разрез, вырезать круг из квадрата, но делает это недостаточно ловко и уверенно. Мышечный тонус мимической мускулатуры несколько понижен или повышен, движения выполняются не в полном объеме, в несколько замедленном или ускоренном темпе, отмечаются синкинезии. Мышечный тонус органов артикуляционного аппарата несколько понижен или повышен, движения выполняются не в полном объеме и замедленном или ускоренном темпе; переключаемость несколько затруднена; отмечаются синкинезии, тремор, повышенная саливация.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3.</w:t>
      </w:r>
      <w:r w:rsidRPr="00512BFA">
        <w:rPr>
          <w:rFonts w:ascii="Times New Roman" w:hAnsi="Times New Roman" w:cs="Times New Roman"/>
          <w:sz w:val="28"/>
          <w:szCs w:val="28"/>
        </w:rPr>
        <w:tab/>
        <w:t>Развитие импрессивной речи, состояние фонематического восприятия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Объем пассивного словаря практически соответствует возрасту. Ребенок показывает по просьбе логопеда отельные предметы, объекты, части предметов и объектов, допуская единичные ошибки. Ребенок показывает по несколько предметов, относящихся к понятиям: игрушки, одежда, обувь, посуда, мебель, овощи, фрукты, домашние птицы, дикие птицы, домашние животные, дикие звери, транспорт, допуская единичные ошибки. Ребенок показывает по просьбе логопеда предметы, обладающие определенными признаками, допуская отдельные ошибки. Ребенок понимает различные формы словоизменения, предложно-падежные конструкции с предлогами; понимает существительные с уменьшительно-ласкательными суффиксами, формы единственного и множественного числа глаголов, дифференцирует глаголы с различными приставками, но допускает единичные ошибки. Ребенок понимает смысл отдельных предложений и связных текстов, допуская единичные ошибки. Ребенок дифференцирует как оппозиционные звуки, не смешиваемые в произношении, так и смешиваемые в произношении, допуская </w:t>
      </w:r>
      <w:r w:rsidRPr="00512BFA">
        <w:rPr>
          <w:rFonts w:ascii="Times New Roman" w:hAnsi="Times New Roman" w:cs="Times New Roman"/>
          <w:sz w:val="28"/>
          <w:szCs w:val="28"/>
        </w:rPr>
        <w:lastRenderedPageBreak/>
        <w:t>единичные ошибки.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4.</w:t>
      </w:r>
      <w:r w:rsidRPr="00512BFA">
        <w:rPr>
          <w:rFonts w:ascii="Times New Roman" w:hAnsi="Times New Roman" w:cs="Times New Roman"/>
          <w:sz w:val="28"/>
          <w:szCs w:val="28"/>
        </w:rPr>
        <w:tab/>
        <w:t>Развития экспрессивной речи, состояние активного словаря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Объем активного словаря ребенка практически соответствует возрастной норме. Ребенок может назвать по 3—4 существительных по всем предложенным логопедом темам; может назвать части тела и части указанных предметов; может обобщить (назвать одним словом) предметы или объекты, изображенные на картинке; использует в речи некоторые антонимы. Объем глагольного словаря достаточный. Ребенок может назвать действия по указанным картинкам, допуская единичные ошибки. Объем словаря прилагательных достаточный. Ребенок может назвать признаки предметов по указанным картинкам, допуская единичные ошибки.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5.</w:t>
      </w:r>
      <w:r w:rsidRPr="00512BFA">
        <w:rPr>
          <w:rFonts w:ascii="Times New Roman" w:hAnsi="Times New Roman" w:cs="Times New Roman"/>
          <w:sz w:val="28"/>
          <w:szCs w:val="28"/>
        </w:rPr>
        <w:tab/>
        <w:t>Развитие экспрессивной речи, состояние грамматического строя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Уровень развития грамматического строя речи практически соответствует возрастной норме. Ребенок образует формы существительных в именительном падеже единственного и множественного числа; формы существительных в косвенных падежах; существительные множественного числа в родительном падеже, допуская единичные ошибки. Ребенок правильно согласовывает прилагательные с существительными единственного числа; правильно употребляет предложно-падежные конструкции, иногда допуская отдельные ошибки. Ребенок умеет образовывать существительные с уменьшительно-ласкательными суффиксами, существительные с суффиксами -онок-, -енок-, -ат-, -ят-; умеет образовывать относительные и притяжательные прилагательные от существительных; умеет образовывать приставочные глаголы, глаголы совершенного вида, но иногда допускает отдельные ошибки.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6.</w:t>
      </w:r>
      <w:r w:rsidRPr="00512BFA">
        <w:rPr>
          <w:rFonts w:ascii="Times New Roman" w:hAnsi="Times New Roman" w:cs="Times New Roman"/>
          <w:sz w:val="28"/>
          <w:szCs w:val="28"/>
        </w:rPr>
        <w:tab/>
        <w:t>Развитие экспрессивной речи, состояние связной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Уровень развития связной речи практически соответствует возрастной норме. Ребенок может составить рассказ по серии картинок с небольшой помощью взрослого.</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7.</w:t>
      </w:r>
      <w:r w:rsidRPr="00512BFA">
        <w:rPr>
          <w:rFonts w:ascii="Times New Roman" w:hAnsi="Times New Roman" w:cs="Times New Roman"/>
          <w:sz w:val="28"/>
          <w:szCs w:val="28"/>
        </w:rPr>
        <w:tab/>
        <w:t>Развитие экспрессивной речи, состояние фонетической стороны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Ребенок незначительно и только на фоне предложения нарушает звукослоговую структуру сложных слов. Звукопроизношение не соответствует возрастной норме. Нарушено произношение</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двух групп звуков. Объем дыхания нормальный. Продолжительность выдоха достаточная. Дыхание диафрагмальное. Сила и модуляция голоса нормальные. Темп и ритм речи нормальные. Паузация нормальная. Речь интонирована недостаточно. Ребенок повторяет цепочки слогов с опозиционными звуками, умеет выделять конечный и начальный согласный из слов, определять количество и последовательность звуков в слове, но иногда допускает отдельные ошибки.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Низкий уровень</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1.</w:t>
      </w:r>
      <w:r w:rsidRPr="00512BFA">
        <w:rPr>
          <w:rFonts w:ascii="Times New Roman" w:hAnsi="Times New Roman" w:cs="Times New Roman"/>
          <w:sz w:val="28"/>
          <w:szCs w:val="28"/>
        </w:rPr>
        <w:tab/>
        <w:t>Развитие эмоциональной сферы, неречевых психических функций</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Ребенок не сразу вступает в контакт или вступает в контакт избирательно. Эмоциональные реакции не адекватны и не устойчивы. Ребенок эмоционально не стабилен. Ребенок плохо дифференцирует звучание нескольких звучащих игрушек, плохо определяет направление звука, при воспроизведении заданных </w:t>
      </w:r>
      <w:r w:rsidRPr="00512BFA">
        <w:rPr>
          <w:rFonts w:ascii="Times New Roman" w:hAnsi="Times New Roman" w:cs="Times New Roman"/>
          <w:sz w:val="28"/>
          <w:szCs w:val="28"/>
        </w:rPr>
        <w:lastRenderedPageBreak/>
        <w:t>педагогом ритмов делает множественные ошибки. Ребенок плохо дифференцирует и соотносит 12 основных и оттеночных цветов. Ребенок плохо дифференцирует плоские и объемные геометрические формы. Ребенок плохо ориентируется в пространстве и в схеме собственного тела. Ребенок не может сложить картинку из 6—8 частей со всеми видами разрезов. Ребенок не может сложить фигуры из шести-семи палочек по памяти.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2.</w:t>
      </w:r>
      <w:r w:rsidRPr="00512BFA">
        <w:rPr>
          <w:rFonts w:ascii="Times New Roman" w:hAnsi="Times New Roman" w:cs="Times New Roman"/>
          <w:sz w:val="28"/>
          <w:szCs w:val="28"/>
        </w:rPr>
        <w:tab/>
        <w:t>Развитие моторной сферы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Ребенок моторно неловок, плохо координирован, все движения выполняет не в полном объеме, в замедленном или ускоренном темпе. Ребенок не может прыгать на двух ногах на месте, на одной ноге на месте; не может прыгнуть в длину с места; потопать ногами и похлопать руками одновременно, согласовывая эти действия; не может бросить мяч от груди, из-за головы; не может подбросить и поймать мяч; не может самостоятельно залезть на гимнастическую стенку и слезть с нее или делает это крайне неуверенно и только с помощью взрослого. Ручная моторика развита плохо, все движения выполняются в не полном объеме; ребенок плохо переключается с одного движения на другое. У ребенка отмечаются леворукость или амбидекстрия. Ребенок не умеет рисовать прямые, ломаные, замкнутые, волнистые линии, человека. Ребенок не умеет застегивать и расстегивать пуговицы, завязывать и развязывать шнурки, выполнять ножницами прямой разрез, косой разрез, вырезать круг из квадрата. Мышечный тонус мимической мускулатуры значительно понижен или повышен, движения выполняются не в полном объеме, в замедленном или ускоренном темпе, отмечаются синкинезии. Мышечный тонус органов артикуляционного аппарата значительно понижен или повышен, движения выполняются не в полном объеме, в замедленном или ускоренном темпе; переключаемость плохая; отмечаются синкинезии, тремор, обильная саливация.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3.</w:t>
      </w:r>
      <w:r w:rsidRPr="00512BFA">
        <w:rPr>
          <w:rFonts w:ascii="Times New Roman" w:hAnsi="Times New Roman" w:cs="Times New Roman"/>
          <w:sz w:val="28"/>
          <w:szCs w:val="28"/>
        </w:rPr>
        <w:tab/>
        <w:t>Развитие импрессивной речи, состояние фонематического восприятия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Объем пассивного словаря не соответствует возрасту. Ребенок не всегда может показать по просьбе логопеда отельные предметы, объекты, части предметов и объектов. Ребенок не всегда может показать по несколько предметов, относящихся к понятиям: игрушки, одежда, обувь, посуда, мебель, овощи, фрукты, домашние птицы, дикие птицы, домашние животные, дикие звери, транспорт. Ребенок не всегда может показать по просьбе логопеда предметы, обладающие</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определенными признаками. Ребенок не всегда понимает различные формы словоизменения, предложно-падежные конструкции с предлогами; не всегда понимает существительные с уменьшительно-ласкательными суффиксами, формы единственного и множественного числа глаголов, плохо дифференцирует глаголы с различными приставками. Ребенок не всегда понимает смысл отдельных предложений и связных текстов. Ребенок плохо дифференцирует как оппозиционные звуки, не смешиваемые в произношении, так и смешиваемые в произношении.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4.</w:t>
      </w:r>
      <w:r w:rsidRPr="00512BFA">
        <w:rPr>
          <w:rFonts w:ascii="Times New Roman" w:hAnsi="Times New Roman" w:cs="Times New Roman"/>
          <w:sz w:val="28"/>
          <w:szCs w:val="28"/>
        </w:rPr>
        <w:tab/>
        <w:t>Развития экспрессивной речи, состояние активного словаря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xml:space="preserve">Объем активного словаря ребенка не соответствует возрастной норме и </w:t>
      </w:r>
      <w:r w:rsidRPr="00512BFA">
        <w:rPr>
          <w:rFonts w:ascii="Times New Roman" w:hAnsi="Times New Roman" w:cs="Times New Roman"/>
          <w:sz w:val="28"/>
          <w:szCs w:val="28"/>
        </w:rPr>
        <w:lastRenderedPageBreak/>
        <w:t>гораздо ниже его. Ребенок не может назвать даже по 2—3 существительных по всем предложенным логопедом темам; не может назвать части тела и части указанных предметов; не может обобщить (назвать одним словом) предметы или объекты, изображенные на картинке; не использует в речи антонимы. Объем глагольного словаря не достаточный. Ребенок не может назвать действия по указанным картинкам или делает это с множественными ошибками. Объем словаря прилагательных не достаточный. Ребенок не может назвать признаки предметов по указанным картинкам или делает это с множественными ошибками.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5.</w:t>
      </w:r>
      <w:r w:rsidRPr="00512BFA">
        <w:rPr>
          <w:rFonts w:ascii="Times New Roman" w:hAnsi="Times New Roman" w:cs="Times New Roman"/>
          <w:sz w:val="28"/>
          <w:szCs w:val="28"/>
        </w:rPr>
        <w:tab/>
        <w:t>Развитие экспрессивной речи, состояние грамматического строя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Уровень развития грамматического строя речи не соответствует возрастной норме. Ребенок допускает множественные ошибки при образовании формы существительных в именительном падеже единственного и множественного числа; формы существительных в косвенных падежах; существительных множественного числа в родительном падеже. Ребенок допускает множественные ошибки при согласовании прилагательных с существительными единственного числа; при употреблении предложно-падежных конструкций. Ребенок не умеет образовывать существительные с уменьшительно-ласкательными суффиксами, существительные с суффиксами -онок-, -енок-, -ат-, -ят-; не умеет образовывать относительные и притяжательные прилагательные от существительных; не умеет образовывать приставочные глаголы, глаголы совершенного вида или делает это с множественными ошибками.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6.</w:t>
      </w:r>
      <w:r w:rsidRPr="00512BFA">
        <w:rPr>
          <w:rFonts w:ascii="Times New Roman" w:hAnsi="Times New Roman" w:cs="Times New Roman"/>
          <w:sz w:val="28"/>
          <w:szCs w:val="28"/>
        </w:rPr>
        <w:tab/>
        <w:t>Развитие экспрессивной речи, состояние связной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Уровень развития связной речи не соответствует возрастной норме. Ребенок без помощи взрослого не может составить рассказ по серии картинок.</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7.</w:t>
      </w:r>
      <w:r w:rsidRPr="00512BFA">
        <w:rPr>
          <w:rFonts w:ascii="Times New Roman" w:hAnsi="Times New Roman" w:cs="Times New Roman"/>
          <w:sz w:val="28"/>
          <w:szCs w:val="28"/>
        </w:rPr>
        <w:tab/>
        <w:t>Развитие экспрессивной речи, состояние фонетической стороны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Ребенок значительно нарушает звукослоговую структуру сложных слов. Звукопроизношение не соответствует возрастной норме. Нарушено произношение трех - четырех групп звуков. Объем дыхания не достаточный. Продолжительность выдоха не достаточная. Дыхание верхнеключичное. Сила и модуляция голоса не достаточные. Темп и ритм речи не нарушены. Паузация нарушена. Речь не интонирована. Ребенок повторяет цепочки слогов с оппозиционными звуками с множественными ошибками, не умеет выделять конечный и начальный согласный из слов, не умеет определять количество и последовательность звуков в слове.</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Результативность логопедической работы отслеживается через мониторинговые (диагностические) исследования 2 раза в год с внесением последующих корректив в содержание всего коррекционно-образовательного процесса и в индивидуальные маршруты коррекции. Результаты мониторинга находят отражение в речевых картах детей, таблице звукопроизношения (отмечается динамика коррекции звукопроизношения каждого ребенка, в ежегодном отчете и т. д).</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Сроки проведения мониторинговых исследований: 2-я половина сентября, мая.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lastRenderedPageBreak/>
        <w:t>Мониторинговая деятельность предполагает отслеживание:</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 динамики развития детей с ТНР;</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 эффективности Плана индивидуальной логокоррекционной работы;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У перспективное планирование коррекционно-развивающей работы.</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Логопед анализирует выполнение индивидуального плана логокоррекционной работы и коррекционно-развивающей работы в целом с детьми с ТНР. Коррекционная работа ведётся в тесном сотрудничестве с семьей ребёнка с ТНР и другими специалистами учреждения.</w:t>
      </w:r>
    </w:p>
    <w:p w:rsidR="00512BFA" w:rsidRPr="00512BFA" w:rsidRDefault="00F86E5B" w:rsidP="00512BFA">
      <w:pPr>
        <w:jc w:val="both"/>
        <w:rPr>
          <w:rFonts w:ascii="Times New Roman" w:hAnsi="Times New Roman" w:cs="Times New Roman"/>
          <w:sz w:val="28"/>
          <w:szCs w:val="28"/>
        </w:rPr>
      </w:pPr>
      <w:r>
        <w:rPr>
          <w:rFonts w:ascii="Times New Roman" w:hAnsi="Times New Roman" w:cs="Times New Roman"/>
          <w:sz w:val="28"/>
          <w:szCs w:val="28"/>
        </w:rPr>
        <w:t xml:space="preserve">В </w:t>
      </w:r>
      <w:r w:rsidR="00512BFA" w:rsidRPr="00512BFA">
        <w:rPr>
          <w:rFonts w:ascii="Times New Roman" w:hAnsi="Times New Roman" w:cs="Times New Roman"/>
          <w:sz w:val="28"/>
          <w:szCs w:val="28"/>
        </w:rPr>
        <w:t>ДОУ</w:t>
      </w:r>
      <w:r>
        <w:rPr>
          <w:rFonts w:ascii="Times New Roman" w:hAnsi="Times New Roman" w:cs="Times New Roman"/>
          <w:sz w:val="28"/>
          <w:szCs w:val="28"/>
        </w:rPr>
        <w:t xml:space="preserve"> имеется логопедические</w:t>
      </w:r>
      <w:r w:rsidR="00512BFA" w:rsidRPr="00512BFA">
        <w:rPr>
          <w:rFonts w:ascii="Times New Roman" w:hAnsi="Times New Roman" w:cs="Times New Roman"/>
          <w:sz w:val="28"/>
          <w:szCs w:val="28"/>
        </w:rPr>
        <w:t xml:space="preserve"> кабинет</w:t>
      </w:r>
      <w:r>
        <w:rPr>
          <w:rFonts w:ascii="Times New Roman" w:hAnsi="Times New Roman" w:cs="Times New Roman"/>
          <w:sz w:val="28"/>
          <w:szCs w:val="28"/>
        </w:rPr>
        <w:t>ы, который оснащены</w:t>
      </w:r>
      <w:r w:rsidR="00512BFA" w:rsidRPr="00512BFA">
        <w:rPr>
          <w:rFonts w:ascii="Times New Roman" w:hAnsi="Times New Roman" w:cs="Times New Roman"/>
          <w:sz w:val="28"/>
          <w:szCs w:val="28"/>
        </w:rPr>
        <w:t xml:space="preserve"> зондами, необходимыми для осуществления профессиональной деятельности учителя-логопеда, учебно-дидактическим материалом, специальными методическими пособиями, играми. В паспорте логопедического кабинета весь дидактический материал систематизирован по следующим разделам:</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1.</w:t>
      </w:r>
      <w:r w:rsidRPr="00512BFA">
        <w:rPr>
          <w:rFonts w:ascii="Times New Roman" w:hAnsi="Times New Roman" w:cs="Times New Roman"/>
          <w:sz w:val="28"/>
          <w:szCs w:val="28"/>
        </w:rPr>
        <w:tab/>
        <w:t>Материалы для логопедического обследования.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2.</w:t>
      </w:r>
      <w:r w:rsidRPr="00512BFA">
        <w:rPr>
          <w:rFonts w:ascii="Times New Roman" w:hAnsi="Times New Roman" w:cs="Times New Roman"/>
          <w:sz w:val="28"/>
          <w:szCs w:val="28"/>
        </w:rPr>
        <w:tab/>
        <w:t>Материалы для коррекции речевого дыхания, артикуляционной моторики и звукопроизношения, слоговой структуры слова.</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3.</w:t>
      </w:r>
      <w:r w:rsidRPr="00512BFA">
        <w:rPr>
          <w:rFonts w:ascii="Times New Roman" w:hAnsi="Times New Roman" w:cs="Times New Roman"/>
          <w:sz w:val="28"/>
          <w:szCs w:val="28"/>
        </w:rPr>
        <w:tab/>
        <w:t>Пособия для развития мелкой моторики.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4.</w:t>
      </w:r>
      <w:r w:rsidRPr="00512BFA">
        <w:rPr>
          <w:rFonts w:ascii="Times New Roman" w:hAnsi="Times New Roman" w:cs="Times New Roman"/>
          <w:sz w:val="28"/>
          <w:szCs w:val="28"/>
        </w:rPr>
        <w:tab/>
        <w:t>Материал для развития фонематического слуха и формирования фонематического восприятия.</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5.</w:t>
      </w:r>
      <w:r w:rsidRPr="00512BFA">
        <w:rPr>
          <w:rFonts w:ascii="Times New Roman" w:hAnsi="Times New Roman" w:cs="Times New Roman"/>
          <w:sz w:val="28"/>
          <w:szCs w:val="28"/>
        </w:rPr>
        <w:tab/>
        <w:t>Материалы для формирования лексико-грамматического строя речи и связной речи.</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6.</w:t>
      </w:r>
      <w:r w:rsidRPr="00512BFA">
        <w:rPr>
          <w:rFonts w:ascii="Times New Roman" w:hAnsi="Times New Roman" w:cs="Times New Roman"/>
          <w:sz w:val="28"/>
          <w:szCs w:val="28"/>
        </w:rPr>
        <w:tab/>
        <w:t>Материал для развития навыков звуко - слогового анализа, синтеза.</w:t>
      </w:r>
    </w:p>
    <w:p w:rsidR="00512BFA" w:rsidRP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 Планируемые результаты освоения «Программы».</w:t>
      </w:r>
    </w:p>
    <w:p w:rsidR="00512BFA" w:rsidRDefault="00512BFA" w:rsidP="00512BFA">
      <w:pPr>
        <w:jc w:val="both"/>
        <w:rPr>
          <w:rFonts w:ascii="Times New Roman" w:hAnsi="Times New Roman" w:cs="Times New Roman"/>
          <w:sz w:val="28"/>
          <w:szCs w:val="28"/>
        </w:rPr>
      </w:pPr>
      <w:r w:rsidRPr="00512BFA">
        <w:rPr>
          <w:rFonts w:ascii="Times New Roman" w:hAnsi="Times New Roman" w:cs="Times New Roman"/>
          <w:sz w:val="28"/>
          <w:szCs w:val="28"/>
        </w:rPr>
        <w:t>Планируемые результаты освоения «Программы» предусмотрены в ряде целевых ориентиров</w:t>
      </w:r>
      <w:r w:rsidR="00874B5B">
        <w:rPr>
          <w:rFonts w:ascii="Times New Roman" w:hAnsi="Times New Roman" w:cs="Times New Roman"/>
          <w:sz w:val="28"/>
          <w:szCs w:val="28"/>
        </w:rPr>
        <w:t>.</w:t>
      </w:r>
    </w:p>
    <w:p w:rsidR="00874B5B" w:rsidRDefault="00874B5B" w:rsidP="00512BFA">
      <w:pPr>
        <w:jc w:val="both"/>
        <w:rPr>
          <w:rFonts w:ascii="Times New Roman" w:hAnsi="Times New Roman" w:cs="Times New Roman"/>
          <w:sz w:val="28"/>
          <w:szCs w:val="28"/>
        </w:rPr>
      </w:pP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Целевые ориентиры освоения «Программы» детьми среднего дошкольного возраста с ТНР</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Ребенок:</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проявляет мотивацию к занятиям, попытки планировать (с помощью взрослого) деятельность для достижения какой-либо(конкретной) цели;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понимает и употребляет слова, обозначающие названия предметов, действий, признаков, состояний, свойств, качеств.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употребляет слова, обозначающие названия предметов, действий, признаков, состояний, свойств и качеств;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использует слова в соответствии с коммуникативной ситуацией;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различает словообразовательные модели и грамматические формы слов в импрессивной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использует в речи простейшие виды сложносочиненных предложений с сочинительными союзами;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пересказывает (с помощью взрослого) небольшую сказку, рассказ;</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составляет описательный рассказ по вопросам (с помощью взрослого), ориентируясь на игрушки, картинки, из личного опыта;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различает на слух ненарушенные и нарушенные в произношении звуки;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простыми формами фонематического анализа;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lastRenderedPageBreak/>
        <w:t>-</w:t>
      </w:r>
      <w:r w:rsidRPr="00874B5B">
        <w:rPr>
          <w:rFonts w:ascii="Times New Roman" w:hAnsi="Times New Roman" w:cs="Times New Roman"/>
          <w:sz w:val="28"/>
          <w:szCs w:val="28"/>
        </w:rPr>
        <w:tab/>
        <w:t>использует различные виды интонационных конструкций.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может самостоятельно получать новую информацию (задает вопросы, экспериментирует);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обладает значительно возросшим объемом понимания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обладает возросшими звукопроизносительными возможностями;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 речи употребляет все части речи, проявляя словотворчество;</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 помощью взрослого рассказывает по картинке, пересказывает небольшие произведения;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обладает значительно расширенным активным словарным запасом с последующим включением его в простые фразы;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ситуативной речью в общении с другими детьми и со взрослыми.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Целевые ориентиры освоения «Программы» детьми старшего дошкольного возраста с ТНР</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Ребенок:</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обладает сформированной мотивацией к школьному обучению;</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усваивает значения новых слов на основе углубленных знаний о предметах и явлениях окружающего мира;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употребляет слова, обозначающие личностные характеристики, с эмотивным значением, многозначные;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умеет подбирать слова с противоположным и сходным значением;</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умеет осмысливать образные выражения и объяснять смысл поговорок (при необходимости прибегает к помощи взрослого);</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правильно употребляет грамматические формы слова; продуктивные и непродуктивные словообразовательные модели;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умеет подбирать однокоренные слова, образовывать сложные слова;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умеет составлять творческие рассказы;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осуществляет слуховую и слухопроизносительную дифференциацию звуков по всем дифференциальным признакам;</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w:t>
      </w:r>
      <w:r w:rsidRPr="00874B5B">
        <w:rPr>
          <w:rFonts w:ascii="Times New Roman" w:hAnsi="Times New Roman" w:cs="Times New Roman"/>
          <w:sz w:val="28"/>
          <w:szCs w:val="28"/>
        </w:rPr>
        <w:lastRenderedPageBreak/>
        <w:t>фонематического синтеза;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понятиями «слово» и «слог», «предложение»;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умеет составлять графические схемы слогов, слов, предложений;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знает печатные буквы (без употребления алфавитных названий), умеет их воспроизводить;</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правильно произносит звуки (в соответствии с онтогенезом);</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воспроизводит слова различной звукослоговой структуры (изолированно и в условиях контекста);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самостоятельно получает новую информацию (задает вопросы, экспериментирует);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правильно произносит все звуки, замечает ошибки в звукопроизношении;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грамотно использует все части речи, строит распространенные предложения;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словарным запасом, связанным с содержанием эмоционального, бытового, предметного, социального и игрового опыта детей;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использует обобщающие слова, устанавливает и выражает в речи антонимические и синонимические отношения;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объясняет значения знакомых многозначных слов;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пересказывает произведение от лица разных персонажей, используя языковые (эпитеты, сравнения, образные выражения) и интонационно-образные (модуляция голоса, интонация) средства выразительности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владеет языковыми операции, обеспечивающими овладение грамотой.</w:t>
      </w: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Pr="00874B5B" w:rsidRDefault="00874B5B" w:rsidP="00874B5B">
      <w:pPr>
        <w:jc w:val="center"/>
        <w:rPr>
          <w:rFonts w:ascii="Times New Roman" w:hAnsi="Times New Roman" w:cs="Times New Roman"/>
          <w:b/>
          <w:sz w:val="28"/>
          <w:szCs w:val="28"/>
        </w:rPr>
      </w:pPr>
      <w:r w:rsidRPr="00874B5B">
        <w:rPr>
          <w:rFonts w:ascii="Times New Roman" w:hAnsi="Times New Roman" w:cs="Times New Roman"/>
          <w:b/>
          <w:sz w:val="28"/>
          <w:szCs w:val="28"/>
        </w:rPr>
        <w:t>Содержательный раздел</w:t>
      </w:r>
    </w:p>
    <w:p w:rsidR="00874B5B" w:rsidRPr="00874B5B" w:rsidRDefault="00874B5B" w:rsidP="00874B5B">
      <w:pPr>
        <w:jc w:val="both"/>
        <w:rPr>
          <w:rFonts w:ascii="Times New Roman" w:hAnsi="Times New Roman" w:cs="Times New Roman"/>
          <w:b/>
          <w:sz w:val="28"/>
          <w:szCs w:val="28"/>
        </w:rPr>
      </w:pPr>
      <w:r w:rsidRPr="00874B5B">
        <w:rPr>
          <w:rFonts w:ascii="Times New Roman" w:hAnsi="Times New Roman" w:cs="Times New Roman"/>
          <w:b/>
          <w:sz w:val="28"/>
          <w:szCs w:val="28"/>
        </w:rPr>
        <w:t>Введение в раздел.</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Содержание программы определено с учетом дидактических принципов, которые для детей с осложненным ТНР приобретают особую значимость: от простого к сложному, систематичность, доступность и повторяемость материала. Содержание образовательной деятельности с детьми имеющими нарушения речи выстраивается соответственно примерному комплексно - тематическому планированию (см. приложение №1).</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Содержание программы реализуется в соответствии с принципами воспитания и обучения детей с нарушением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Структурно-системный принцип, согласно которому речь рассматривается как системное образование взаимосвязанных элементов, объединенных в единое целое. Эффективность коррекционного процесса зависит от оптимально-рационального воздействия одновременно на всю систему, а не последовательно-изолированно на каждый ее элемент. Принцип системного изучения всех психических характеристик конкретного индивидуума лежит в основе концепции Л. С. Выготского о структуре дефекта. Именно эта концепция позволяет системно проанализировать то или иное нарушение и организовать коррекционно-педагогическую работу с учетом структуры речевого дефекта. Наиболее полно этот принцип раскрывается в рамках деятельностной психологии, согласно которой человек всесторонне проявляет себя в процессе деятельности: предметно-манипулятивной, игровой, учебной или трудовой.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Принцип комплексности предполагает комплексное воздействие различных технологий (медицинских, психологических, педагогических) на один объект, обеспечивая согласованную деятельность всех специалистов.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3.</w:t>
      </w:r>
      <w:r w:rsidRPr="00874B5B">
        <w:rPr>
          <w:rFonts w:ascii="Times New Roman" w:hAnsi="Times New Roman" w:cs="Times New Roman"/>
          <w:sz w:val="28"/>
          <w:szCs w:val="28"/>
        </w:rPr>
        <w:tab/>
        <w:t>Принцип дифференциации раскрывается в дифференцированном обучении детей в соответствии с их возможностями и проблемами, уровнем речевого развития и механизмом системной речевой недостаточности. С учетом данного принципа происходит объединение детей в малые группы и их обучение.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4.</w:t>
      </w:r>
      <w:r w:rsidRPr="00874B5B">
        <w:rPr>
          <w:rFonts w:ascii="Times New Roman" w:hAnsi="Times New Roman" w:cs="Times New Roman"/>
          <w:sz w:val="28"/>
          <w:szCs w:val="28"/>
        </w:rPr>
        <w:tab/>
        <w:t xml:space="preserve">Принцип концентризма предполагает распределение предложенного детям материала по относительно замкнутым циклам — концентрам. Речевой материал располагается в пределах одной лексической темы независимо от вида деятельности. После усвоения материала первого концентра воспитанники должны уметь общаться в пределах этой темы. Каждый последующий концентр предусматривает закрепление изученного материала и овладение новыми знаниями. Отбор языкового материала в рамках концентра осуществляется в соответствии с разными видами речевой деятельности. В пределах концентров выделяются микроконцентры, имеющие конкретную цель. Характерные признаки микроконцентров — ограниченность пределами одного вида упражнений, простая структура операций, небольшое количество, относительная непродолжительность, </w:t>
      </w:r>
      <w:r w:rsidRPr="00874B5B">
        <w:rPr>
          <w:rFonts w:ascii="Times New Roman" w:hAnsi="Times New Roman" w:cs="Times New Roman"/>
          <w:sz w:val="28"/>
          <w:szCs w:val="28"/>
        </w:rPr>
        <w:lastRenderedPageBreak/>
        <w:t>получение результатов сразу же после окончания работы. Цикличность в учебном процессе чрезвычайно важна для закрепления освоенного материала. Это имеет особенно большое значение для детей со сниженной мнемической деятельностью и недостаточным контролем поведения. Соблюдение данного принципа обусловливает: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высокую мотивированность речевого общения;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доступность материала, который располагается в соответствии с общедидактическим требованием «от легкого к трудному», от уже усвоенного к новому.</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Реализуя принцип концентризма, логопед и другие специалисты в течение одной недели ежедневно организуют изучение определенной лексической темы. Монотемная работа над лексикой способствует успешному накоплению речевых средств и активному использованию их детьми в коммуникативных целях.</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5.</w:t>
      </w:r>
      <w:r w:rsidRPr="00874B5B">
        <w:rPr>
          <w:rFonts w:ascii="Times New Roman" w:hAnsi="Times New Roman" w:cs="Times New Roman"/>
          <w:sz w:val="28"/>
          <w:szCs w:val="28"/>
        </w:rPr>
        <w:tab/>
        <w:t>Принцип последовательности реализуется в логическом построении процесса обучения от простого к сложному, от известного к неизвестному.</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В коррекционной работе с детьми (независимо от возраста) выделяются два последовательных этапа (подготовительный и основной), которые согласуются с содержанием педагогического воздействия по всем разделам программы.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На подготовительном этапе формируются общефункциональные механизмы речевой и других видов деятельности (слуховое, зрительное восприятие, внимание и пр.).</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На основном этапе предусматривается формирование специфических механизмов речевой деятельности в соответствии образовательными задачами по другим направлениям коррекционно-развивающего процесса (произношение, лексика, грамматический строй и пр.).</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6.</w:t>
      </w:r>
      <w:r w:rsidRPr="00874B5B">
        <w:rPr>
          <w:rFonts w:ascii="Times New Roman" w:hAnsi="Times New Roman" w:cs="Times New Roman"/>
          <w:sz w:val="28"/>
          <w:szCs w:val="28"/>
        </w:rPr>
        <w:tab/>
        <w:t>Принцип коммуникативности. Согласно этому принципу обучение организуется в естественных для общения условиях или максимально приближенных к ним. Реализация принципа коммуникативности заключается в уподоблении процесса обучения процессу реальной коммуникации. Этот принцип предполагает использование на занятиях ситуаций реального общения, организацию активной творческой деятельности, применение коллективных форм работы, внимание к проблемным ситуациям и творческим видам занятий, предусматривающим вовлечение детей в общую деятельность, результатом которой является коммуникация.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7.</w:t>
      </w:r>
      <w:r w:rsidRPr="00874B5B">
        <w:rPr>
          <w:rFonts w:ascii="Times New Roman" w:hAnsi="Times New Roman" w:cs="Times New Roman"/>
          <w:sz w:val="28"/>
          <w:szCs w:val="28"/>
        </w:rPr>
        <w:tab/>
        <w:t>Принцип доступности определяет необходимость отбора материала в соответствии с возрастом, зоной актуального развития ребенка, программными требованиями обучения и воспитания.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8.</w:t>
      </w:r>
      <w:r w:rsidRPr="00874B5B">
        <w:rPr>
          <w:rFonts w:ascii="Times New Roman" w:hAnsi="Times New Roman" w:cs="Times New Roman"/>
          <w:sz w:val="28"/>
          <w:szCs w:val="28"/>
        </w:rPr>
        <w:tab/>
        <w:t xml:space="preserve">Принцип индивидуализации предполагает ориентацию на три вида индивидуализации: личностную, субъектную, индивидную. Личностная индивидуализация требует учитывать в процессе занятий такие свойства личности, как сфера желаний и интересов, эмоционально-чувственная сфера, статус в коллективе. Субъектная индивидуализация принимает во внимание свойства ребенка как субъекта деятельности. В основе индивидной </w:t>
      </w:r>
      <w:r w:rsidRPr="00874B5B">
        <w:rPr>
          <w:rFonts w:ascii="Times New Roman" w:hAnsi="Times New Roman" w:cs="Times New Roman"/>
          <w:sz w:val="28"/>
          <w:szCs w:val="28"/>
        </w:rPr>
        <w:lastRenderedPageBreak/>
        <w:t>индивидуализации лежит учет уровня психического развития ребенка.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9.</w:t>
      </w:r>
      <w:r w:rsidRPr="00874B5B">
        <w:rPr>
          <w:rFonts w:ascii="Times New Roman" w:hAnsi="Times New Roman" w:cs="Times New Roman"/>
          <w:sz w:val="28"/>
          <w:szCs w:val="28"/>
        </w:rPr>
        <w:tab/>
        <w:t>Принцип интенсивности предполагает использование на занятиях различных приемов интенсификации (создание проблемных ситуаций, участие в ролевых играх, применение средств наглядности), а также аудиовизуальных методов обучения, мнемотехники, психокоррекции и пр.</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10.</w:t>
      </w:r>
      <w:r w:rsidRPr="00874B5B">
        <w:rPr>
          <w:rFonts w:ascii="Times New Roman" w:hAnsi="Times New Roman" w:cs="Times New Roman"/>
          <w:sz w:val="28"/>
          <w:szCs w:val="28"/>
        </w:rPr>
        <w:tab/>
        <w:t>Принцип сознательности обеспечивает формирование чувства языка и языковых обобщений.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11.</w:t>
      </w:r>
      <w:r w:rsidRPr="00874B5B">
        <w:rPr>
          <w:rFonts w:ascii="Times New Roman" w:hAnsi="Times New Roman" w:cs="Times New Roman"/>
          <w:sz w:val="28"/>
          <w:szCs w:val="28"/>
        </w:rPr>
        <w:tab/>
        <w:t>Принцип активности обеспечивает эффективность любой целенаправленной деятельности.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12.</w:t>
      </w:r>
      <w:r w:rsidRPr="00874B5B">
        <w:rPr>
          <w:rFonts w:ascii="Times New Roman" w:hAnsi="Times New Roman" w:cs="Times New Roman"/>
          <w:sz w:val="28"/>
          <w:szCs w:val="28"/>
        </w:rPr>
        <w:tab/>
        <w:t>Принципы наглядности, научности, прочности усвоения знаний, воспитывающего обучения позволяют правильно организовать процесс коррекционно-развивающего обучения.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Все направления коррекционно-образовательной работы с детьми с нарушениями речи тесно взаимосвязаны и взаимодополняют друг друга, что позволяет комплексно решать конкретные задачи во всех формах ее организации.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Каждая ступень «Программы» включает логопедическую работу и работу по пяти образовательным областям, определенным ФГОС ДО. В совокупности они позволяют обеспечить коррекционно-образовательную работу с дошкольниками с нарушениями речи комплексно и многоаспектно.</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Содержание коррекционно-развивающей работы в образовательных областях сгруппировано по разделам, которые являются сквозными на весь период дошкольного образования и отрабатываются в процессе разнообразных видов деятельности. Содержание образовательной области «Речевое развитие» определяет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В работе по образовательной области </w:t>
      </w:r>
      <w:r w:rsidRPr="00874B5B">
        <w:rPr>
          <w:rFonts w:ascii="Times New Roman" w:hAnsi="Times New Roman" w:cs="Times New Roman"/>
          <w:sz w:val="28"/>
          <w:szCs w:val="28"/>
          <w:u w:val="single"/>
        </w:rPr>
        <w:t>«Познавательное развитие»</w:t>
      </w:r>
      <w:r w:rsidRPr="00874B5B">
        <w:rPr>
          <w:rFonts w:ascii="Times New Roman" w:hAnsi="Times New Roman" w:cs="Times New Roman"/>
          <w:sz w:val="28"/>
          <w:szCs w:val="28"/>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ТНР и этапа коррекционной работы.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Основными специалистами в области </w:t>
      </w:r>
      <w:r w:rsidRPr="00874B5B">
        <w:rPr>
          <w:rFonts w:ascii="Times New Roman" w:hAnsi="Times New Roman" w:cs="Times New Roman"/>
          <w:sz w:val="28"/>
          <w:szCs w:val="28"/>
          <w:u w:val="single"/>
        </w:rPr>
        <w:t>«Социально-коммуникативное</w:t>
      </w:r>
      <w:r w:rsidRPr="00874B5B">
        <w:rPr>
          <w:rFonts w:ascii="Times New Roman" w:hAnsi="Times New Roman" w:cs="Times New Roman"/>
          <w:sz w:val="28"/>
          <w:szCs w:val="28"/>
        </w:rPr>
        <w:t xml:space="preserve"> </w:t>
      </w:r>
      <w:r w:rsidRPr="00874B5B">
        <w:rPr>
          <w:rFonts w:ascii="Times New Roman" w:hAnsi="Times New Roman" w:cs="Times New Roman"/>
          <w:sz w:val="28"/>
          <w:szCs w:val="28"/>
          <w:u w:val="single"/>
        </w:rPr>
        <w:t>развитие»</w:t>
      </w:r>
      <w:r w:rsidRPr="00874B5B">
        <w:rPr>
          <w:rFonts w:ascii="Times New Roman" w:hAnsi="Times New Roman" w:cs="Times New Roman"/>
          <w:sz w:val="28"/>
          <w:szCs w:val="28"/>
        </w:rPr>
        <w:t xml:space="preserve"> выступают воспитатели и учитель-логопед при условии, что остальные специалисты и родители дошкольников подключаются к их работе.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В образовательной области «Художественно-эстетическое развитие» </w:t>
      </w:r>
      <w:r w:rsidRPr="00874B5B">
        <w:rPr>
          <w:rFonts w:ascii="Times New Roman" w:hAnsi="Times New Roman" w:cs="Times New Roman"/>
          <w:sz w:val="28"/>
          <w:szCs w:val="28"/>
        </w:rPr>
        <w:lastRenderedPageBreak/>
        <w:t>принимают участие воспитатели, музыкальный руководитель и учитель-логопед, берущий на себя часть работы по подготовке занятий логопедической ритмикой.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Работу в образовательных области </w:t>
      </w:r>
      <w:r w:rsidRPr="00874B5B">
        <w:rPr>
          <w:rFonts w:ascii="Times New Roman" w:hAnsi="Times New Roman" w:cs="Times New Roman"/>
          <w:sz w:val="28"/>
          <w:szCs w:val="28"/>
          <w:u w:val="single"/>
        </w:rPr>
        <w:t>«Физическое развитие»</w:t>
      </w:r>
      <w:r w:rsidRPr="00874B5B">
        <w:rPr>
          <w:rFonts w:ascii="Times New Roman" w:hAnsi="Times New Roman" w:cs="Times New Roman"/>
          <w:sz w:val="28"/>
          <w:szCs w:val="28"/>
        </w:rPr>
        <w:t xml:space="preserve"> осуществляет инструктор по физическому воспитанию при обязательном подключении всех остальных педагогов и родителей дошкольников.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Таким образом, целостность Программы обеспечивается интеграцией между образовательными областями, координацией работы специалистов и родителей дошкольников.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Основные формы и направления коррекционно-развивающей работы: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I.</w:t>
      </w:r>
      <w:r w:rsidRPr="00874B5B">
        <w:rPr>
          <w:rFonts w:ascii="Times New Roman" w:hAnsi="Times New Roman" w:cs="Times New Roman"/>
          <w:sz w:val="28"/>
          <w:szCs w:val="28"/>
        </w:rPr>
        <w:tab/>
        <w:t>Образовательная область «Речевое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Развитие словаря.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и совершенствование грамматического строя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работа над слоговой структурой и звуконаполняемостью слов; совершенствование фонематического восприятия, развитие навыков звукового и слогового анализа и синтеза).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Развитие связной речи.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коммуникативных навыков.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II.</w:t>
      </w:r>
      <w:r w:rsidRPr="00874B5B">
        <w:rPr>
          <w:rFonts w:ascii="Times New Roman" w:hAnsi="Times New Roman" w:cs="Times New Roman"/>
          <w:sz w:val="28"/>
          <w:szCs w:val="28"/>
        </w:rPr>
        <w:tab/>
        <w:t>Образовательная область «Познавательное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Сенсорное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Развитие психических функций.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целостной картины мира.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Познавательно-исследовательская деятельность.</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Ознакомление с природой.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Развитие математических представлений.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III.</w:t>
      </w:r>
      <w:r w:rsidRPr="00874B5B">
        <w:rPr>
          <w:rFonts w:ascii="Times New Roman" w:hAnsi="Times New Roman" w:cs="Times New Roman"/>
          <w:sz w:val="28"/>
          <w:szCs w:val="28"/>
        </w:rPr>
        <w:tab/>
        <w:t>Образовательная область «Художественно-эстетическое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Восприятие художественной литературы.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Конструктивно-модельная деятельность.</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Изобразительная деятельность (рисование, аппликация, лепка )</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Музыкальное развитие (восприятие музыки, музыкально-ритмические движения, пение, игра на детских музыкальных инструментах).</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IV.</w:t>
      </w:r>
      <w:r w:rsidRPr="00874B5B">
        <w:rPr>
          <w:rFonts w:ascii="Times New Roman" w:hAnsi="Times New Roman" w:cs="Times New Roman"/>
          <w:sz w:val="28"/>
          <w:szCs w:val="28"/>
        </w:rPr>
        <w:tab/>
        <w:t>Образовательная область «Социально-коммуникативное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общепринятых норм поведения.</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гендерных и гражданских чувств.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Развитие игровой и театрализованной деятельности (подвижные игры, дидактические игры, сюжетно-ролевые игры, театрализованные игры).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Совместная трудовая деятельность.</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Формирование основ безопасности в быту, социуме, природе.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Чтение художественной литературы.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V.</w:t>
      </w:r>
      <w:r w:rsidRPr="00874B5B">
        <w:rPr>
          <w:rFonts w:ascii="Times New Roman" w:hAnsi="Times New Roman" w:cs="Times New Roman"/>
          <w:sz w:val="28"/>
          <w:szCs w:val="28"/>
        </w:rPr>
        <w:tab/>
        <w:t>Образовательная область «Физическое развитие»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Физическая культура (основные движения, общеразвивающие упражнения, спортивные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упражнения, подвижные игры).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lastRenderedPageBreak/>
        <w:t>•</w:t>
      </w:r>
      <w:r w:rsidRPr="00874B5B">
        <w:rPr>
          <w:rFonts w:ascii="Times New Roman" w:hAnsi="Times New Roman" w:cs="Times New Roman"/>
          <w:sz w:val="28"/>
          <w:szCs w:val="28"/>
        </w:rPr>
        <w:tab/>
        <w:t>Овладение элементарными нормами и правилами здорового образа жизни.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Основной формой работы во всех пяти образовательных областях индивидуальной программы с учетом ФГОС является игровая деятельность — основная форма деятельности дошкольников. Все коррекционно-развивающие индивидуальные, подгрупповые занятия носят игровой характер, насыщены разнообразными играми и развивающими игровыми упражнениями.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Выполнение коррекционных, развивающих и воспитательных задач обеспечивается благодаря комплексному подходу и интеграции усилий специалистов ДОУ и семей воспитанников.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Реализация принципа интеграции предусматривает: совместную работу учителя-логопеда, педагога-психолога, музыкального руководителя, инструктора по физическому воспитанию, воспитателей и родителей дошкольников.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Материалы «Программы» могут быть использованы в диагностических целях при отборе детей (ПМПК) в группы для дошкольного образования детей с ОВЗ совместно с другими детьми.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Принципиально важным для реализации содержания и основных направлений коррекционно-развивающей работы по «Программе» является понимание различий между учением дошкольника и учебной деятельностью школьника. Если в дошкольном возрасте определяющими развитие ребенка являются игра, рисование, конструирование, элементарный труд, то учебная деятельность формируется у детей как ведущая только в процессе школьного обучения (В. В. Давыдов).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Содержание педагогической работы с детьми, имеющими тяжёлые нарушения речи, определяется целями и задачами коррекционно-развивающего воздействия, которое организуется по трем ступеням, соответствующим периодизации дошкольного возраста. Каждая ступень, в свою очередь, включает несколько направлений, соответствующих ФГОС ДО и деятельности специалистов по квалифицированной коррекции нарушений речи у детей.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На первой ступени проводится коррекционно-развивающая работа с детьми младшего дошкольного возраста. Она посвящена прежде всего совершенствованию психофизических механизмов развития детей с ТНР, формированию у них предпосылок полноценного функционирования высших психических функций и речи, а также базовых представлений о себе и об окружающем мире.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Вторая ступень посвящена работе с детьми среднего дошкольного возраста: восполняются пробелы в психоречевом развитии детей, осуществляется квалифицированная коррекция нарушений речевого развития, формируются и совершенствуются навыки игровой, физической, изобразительной, познавательной и речевой деятельности.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 xml:space="preserve">На третьей ступени целенаправленная работа со старшими дошкольниками с ТНР включает образовательную деятельность по пяти образовательным </w:t>
      </w:r>
      <w:r w:rsidRPr="00874B5B">
        <w:rPr>
          <w:rFonts w:ascii="Times New Roman" w:hAnsi="Times New Roman" w:cs="Times New Roman"/>
          <w:sz w:val="28"/>
          <w:szCs w:val="28"/>
        </w:rPr>
        <w:lastRenderedPageBreak/>
        <w:t>областям, коррекцию речевых нарушений, профилактику возможных затруднений при овладении чтением, письмом, счетом, развитие коммуникативных навыков в аспекте подготовки к школьному обучению.</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От ступени к ступени коррекционно-развивающая работа по «Программе» предусматривает повышение уровня сложности и самостоятельности детей в использовании ими усвоенных навыков и умений.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Организационная форма коррекционно-развивающей работы рассматривается в «Программе» как специально сконструированный процесс взаимодействия взрослого и ребенка. Характер такого взаимодействия обусловлен содержанием работы, методами, приемами и применяемыми видами деятельности.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Особое внимание уделяется построению образовательных ситуаций. Вариативные формы организации деятельности детей учитывают их индивидуально-типологические особенности. Коррекционно-развивающая работа проводится в процессе занятий, экскурсий, экспериментирования, подвижных, дидактических, сюжетно-ролевых и театрализованных игр, коллективного труда и т. д. В современной дошкольной педагогике эти формы работы рассматриваются как взаимодействие ребенка и взрослого.</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Таким образом, реализация «Программы» обеспечивает условия для гармоничного взаимодействия ребенка с окружающим миром в обстановке психологического комфорта, способствующего его физическому здоровью.</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Приобретение дошкольниками с ТНР социального и познавательного опыта осуществляется, как правило, двумя путями: под руководством педагогов (учителя- логопеда, педагога - психолога, инструктора по физической культуре, воспитателей и других специалистов) в процессе коррекционно-развивающей работы и в ходе самостоятельной деятельности, возникающей по инициативе детей.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Программное содержание обеспечивает организацию и синтез разных видов деятельности, которые помогают ребенку овладевать средствами и способами получения элементарных знаний, дают возможность проявлять самостоятельность, реализовывать позицию субъекта деятельности. Это позволяет детям в игре, труде, общении усвоить некоторые общие понятия и затем перейти к выделению частных представлений и отношений.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Коррекционно-развивающая работа с дошкольниками с ТНР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Все специалисты, работающие с дошкольниками с ТНР, используют в разных формах организации деятельности детей именно игровой метод как ведущий.</w:t>
      </w:r>
    </w:p>
    <w:p w:rsid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Многоаспектное содержание «Программы», учитывающее особенности дошкольников с ТНР, способствует грамотной организации коррекции отклонений в речевом развитии детей, дает возможность подключить к участию в педагогическом процессе смежных специалистов, родителей или лиц, их заменяющих, что может положительно сказаться на его сроках и эффективности.</w:t>
      </w:r>
    </w:p>
    <w:p w:rsidR="00874B5B" w:rsidRDefault="00874B5B" w:rsidP="00874B5B">
      <w:pPr>
        <w:jc w:val="both"/>
        <w:rPr>
          <w:rFonts w:ascii="Times New Roman" w:hAnsi="Times New Roman" w:cs="Times New Roman"/>
          <w:sz w:val="28"/>
          <w:szCs w:val="28"/>
        </w:rPr>
      </w:pPr>
    </w:p>
    <w:p w:rsidR="00874B5B" w:rsidRDefault="00874B5B" w:rsidP="00874B5B">
      <w:pPr>
        <w:jc w:val="both"/>
        <w:rPr>
          <w:rFonts w:ascii="Times New Roman" w:hAnsi="Times New Roman" w:cs="Times New Roman"/>
          <w:sz w:val="28"/>
          <w:szCs w:val="28"/>
        </w:rPr>
      </w:pPr>
    </w:p>
    <w:p w:rsidR="00874B5B" w:rsidRPr="00874B5B" w:rsidRDefault="00874B5B" w:rsidP="00874B5B">
      <w:pPr>
        <w:jc w:val="both"/>
        <w:rPr>
          <w:rFonts w:ascii="Times New Roman" w:hAnsi="Times New Roman" w:cs="Times New Roman"/>
          <w:b/>
          <w:sz w:val="28"/>
          <w:szCs w:val="28"/>
        </w:rPr>
      </w:pPr>
      <w:r w:rsidRPr="00874B5B">
        <w:rPr>
          <w:rFonts w:ascii="Times New Roman" w:hAnsi="Times New Roman" w:cs="Times New Roman"/>
          <w:b/>
          <w:sz w:val="28"/>
          <w:szCs w:val="28"/>
        </w:rPr>
        <w:t>Модель организации коррекционно-образовательного процесса: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этап: Исходно-диагностический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Задачи этапа: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Сбор анамнестических данных посредством изучения медицинской и педагогической документации ребёнка.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Проведение процедуры психолого-педагогической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Результат: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определение структуры речевого дефекта каждого ребёнка, задач коррекционной работы,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заполнение речевых карт.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этап: Организационно-подготовительный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Задачи этапа: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3.</w:t>
      </w:r>
      <w:r w:rsidRPr="00874B5B">
        <w:rPr>
          <w:rFonts w:ascii="Times New Roman" w:hAnsi="Times New Roman" w:cs="Times New Roman"/>
          <w:sz w:val="28"/>
          <w:szCs w:val="28"/>
        </w:rPr>
        <w:tab/>
        <w:t>Формирование информ</w:t>
      </w:r>
      <w:r>
        <w:rPr>
          <w:rFonts w:ascii="Times New Roman" w:hAnsi="Times New Roman" w:cs="Times New Roman"/>
          <w:sz w:val="28"/>
          <w:szCs w:val="28"/>
        </w:rPr>
        <w:t xml:space="preserve">ационной готовности педагогов </w:t>
      </w:r>
      <w:r w:rsidRPr="00874B5B">
        <w:rPr>
          <w:rFonts w:ascii="Times New Roman" w:hAnsi="Times New Roman" w:cs="Times New Roman"/>
          <w:sz w:val="28"/>
          <w:szCs w:val="28"/>
        </w:rPr>
        <w:t>ДОУ и родителей к проведению эффективной коррекционно-педагогической работы с детьми.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4.</w:t>
      </w:r>
      <w:r w:rsidRPr="00874B5B">
        <w:rPr>
          <w:rFonts w:ascii="Times New Roman" w:hAnsi="Times New Roman" w:cs="Times New Roman"/>
          <w:sz w:val="28"/>
          <w:szCs w:val="28"/>
        </w:rPr>
        <w:tab/>
        <w:t>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помощи ребёнку в преодолении данного речевого нарушения, рекомендации по организации деятельности ребёнка вне детского сада.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Результат: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Составление индивидуальных программ коррекции речевого нарушения в соответствии с учётом данных, полученных в ходе логопедического исследования, программ взаимодействия с педагогами и родителями ребёнка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3</w:t>
      </w:r>
      <w:r w:rsidRPr="00874B5B">
        <w:rPr>
          <w:rFonts w:ascii="Times New Roman" w:hAnsi="Times New Roman" w:cs="Times New Roman"/>
          <w:sz w:val="28"/>
          <w:szCs w:val="28"/>
        </w:rPr>
        <w:tab/>
        <w:t>этап: Коррекционно-технологический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Задачи этапа: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Реализация задач, определённых в индивидуальной работе.</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Психолого-педагогический и логопедический мониторинг, аналитические справки по результатам работы.</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3.</w:t>
      </w:r>
      <w:r w:rsidRPr="00874B5B">
        <w:rPr>
          <w:rFonts w:ascii="Times New Roman" w:hAnsi="Times New Roman" w:cs="Times New Roman"/>
          <w:sz w:val="28"/>
          <w:szCs w:val="28"/>
        </w:rPr>
        <w:tab/>
        <w:t>Согласование, уточнение и корректировка меры и характера коррекционно-педагогического влияния субъектов коррекционно-образовательного процесса.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4.</w:t>
      </w:r>
      <w:r w:rsidRPr="00874B5B">
        <w:rPr>
          <w:rFonts w:ascii="Times New Roman" w:hAnsi="Times New Roman" w:cs="Times New Roman"/>
          <w:sz w:val="28"/>
          <w:szCs w:val="28"/>
        </w:rPr>
        <w:tab/>
        <w:t xml:space="preserve">Индивидуальное консультирование родителей о ходе коррекционного процесса, посещение ими индивидуальных занятий, овладением приёмами </w:t>
      </w:r>
      <w:r w:rsidRPr="00874B5B">
        <w:rPr>
          <w:rFonts w:ascii="Times New Roman" w:hAnsi="Times New Roman" w:cs="Times New Roman"/>
          <w:sz w:val="28"/>
          <w:szCs w:val="28"/>
        </w:rPr>
        <w:lastRenderedPageBreak/>
        <w:t>автоматизации корректируемых звуков.</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5.</w:t>
      </w:r>
      <w:r w:rsidRPr="00874B5B">
        <w:rPr>
          <w:rFonts w:ascii="Times New Roman" w:hAnsi="Times New Roman" w:cs="Times New Roman"/>
          <w:sz w:val="28"/>
          <w:szCs w:val="28"/>
        </w:rPr>
        <w:tab/>
        <w:t>Взаимодействие с педагогами по тетрадям и папкам взаимодействия, проведение консультаций.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Результат: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•Достижение определённого позитивного эффекта в устранении у детей отклонений в речевом развитии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4</w:t>
      </w:r>
      <w:r w:rsidRPr="00874B5B">
        <w:rPr>
          <w:rFonts w:ascii="Times New Roman" w:hAnsi="Times New Roman" w:cs="Times New Roman"/>
          <w:sz w:val="28"/>
          <w:szCs w:val="28"/>
        </w:rPr>
        <w:tab/>
        <w:t>этап: Итогово-диагностический</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Задачи этапа:</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1.</w:t>
      </w:r>
      <w:r w:rsidRPr="00874B5B">
        <w:rPr>
          <w:rFonts w:ascii="Times New Roman" w:hAnsi="Times New Roman" w:cs="Times New Roman"/>
          <w:sz w:val="28"/>
          <w:szCs w:val="28"/>
        </w:rPr>
        <w:tab/>
        <w:t>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2.</w:t>
      </w:r>
      <w:r w:rsidRPr="00874B5B">
        <w:rPr>
          <w:rFonts w:ascii="Times New Roman" w:hAnsi="Times New Roman" w:cs="Times New Roman"/>
          <w:sz w:val="28"/>
          <w:szCs w:val="28"/>
        </w:rPr>
        <w:tab/>
        <w:t>Определение дальнейших образовательных (коррекционно-образовательных) перспектив детей, выпускников ДОУ.</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Результат:</w:t>
      </w:r>
    </w:p>
    <w:p w:rsidR="00874B5B" w:rsidRP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w:t>
      </w:r>
      <w:r w:rsidRPr="00874B5B">
        <w:rPr>
          <w:rFonts w:ascii="Times New Roman" w:hAnsi="Times New Roman" w:cs="Times New Roman"/>
          <w:sz w:val="28"/>
          <w:szCs w:val="28"/>
        </w:rPr>
        <w:tab/>
        <w:t>Решение о прекращении логопедической работы с ребёнком, изменении её характера или продолжении логопедической работы.</w:t>
      </w:r>
    </w:p>
    <w:p w:rsidR="00874B5B" w:rsidRDefault="00874B5B" w:rsidP="00874B5B">
      <w:pPr>
        <w:jc w:val="both"/>
        <w:rPr>
          <w:rFonts w:ascii="Times New Roman" w:hAnsi="Times New Roman" w:cs="Times New Roman"/>
          <w:sz w:val="28"/>
          <w:szCs w:val="28"/>
        </w:rPr>
      </w:pPr>
      <w:r w:rsidRPr="00874B5B">
        <w:rPr>
          <w:rFonts w:ascii="Times New Roman" w:hAnsi="Times New Roman" w:cs="Times New Roman"/>
          <w:sz w:val="28"/>
          <w:szCs w:val="28"/>
        </w:rPr>
        <w:t>(Содержание образовательной работы с детьми по образовательным областям: «социально - коммуникативное развитие», «познавательное развитие», «речевое развитие», «художественно - эстетическое развитие», «физическое развитие» соответствует Основной образовательной программы М</w:t>
      </w:r>
      <w:r>
        <w:rPr>
          <w:rFonts w:ascii="Times New Roman" w:hAnsi="Times New Roman" w:cs="Times New Roman"/>
          <w:sz w:val="28"/>
          <w:szCs w:val="28"/>
        </w:rPr>
        <w:t>БДОУ «Детский сад №31</w:t>
      </w:r>
      <w:r w:rsidRPr="00874B5B">
        <w:rPr>
          <w:rFonts w:ascii="Times New Roman" w:hAnsi="Times New Roman" w:cs="Times New Roman"/>
          <w:sz w:val="28"/>
          <w:szCs w:val="28"/>
        </w:rPr>
        <w:t xml:space="preserve"> к</w:t>
      </w:r>
      <w:r>
        <w:rPr>
          <w:rFonts w:ascii="Times New Roman" w:hAnsi="Times New Roman" w:cs="Times New Roman"/>
          <w:sz w:val="28"/>
          <w:szCs w:val="28"/>
        </w:rPr>
        <w:t>омбинированного вида» Приволжского</w:t>
      </w:r>
      <w:r w:rsidRPr="00874B5B">
        <w:rPr>
          <w:rFonts w:ascii="Times New Roman" w:hAnsi="Times New Roman" w:cs="Times New Roman"/>
          <w:sz w:val="28"/>
          <w:szCs w:val="28"/>
        </w:rPr>
        <w:t xml:space="preserve"> района г.Казани </w:t>
      </w:r>
      <w:r>
        <w:rPr>
          <w:rFonts w:ascii="Times New Roman" w:hAnsi="Times New Roman" w:cs="Times New Roman"/>
          <w:sz w:val="28"/>
          <w:szCs w:val="28"/>
        </w:rPr>
        <w:t>.</w:t>
      </w:r>
    </w:p>
    <w:p w:rsidR="00874B5B" w:rsidRDefault="00874B5B"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Pr="005D1016" w:rsidRDefault="005D1016" w:rsidP="005D1016">
      <w:pPr>
        <w:jc w:val="center"/>
        <w:rPr>
          <w:rFonts w:ascii="Times New Roman" w:hAnsi="Times New Roman" w:cs="Times New Roman"/>
          <w:b/>
          <w:sz w:val="28"/>
          <w:szCs w:val="28"/>
        </w:rPr>
      </w:pPr>
      <w:r w:rsidRPr="005D1016">
        <w:rPr>
          <w:rFonts w:ascii="Times New Roman" w:hAnsi="Times New Roman" w:cs="Times New Roman"/>
          <w:b/>
          <w:sz w:val="28"/>
          <w:szCs w:val="28"/>
        </w:rPr>
        <w:t>Организационный раздел</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Система организации коррекционно-развивающей работы. Диагностическая работа включает: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своевременное выявление детей с ОВЗ (нарушением речи) через протоколы обследования детей со среднего возраста (см. приложение №2);</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раннюю (с первых дней пребывания ребёнка в МАДОУ) диагностику отклонений в развитии и анализ причин с целью рекомендаций родителям;</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комплексный сбор сведений о ребёнке на основании диагностической информации от специалистов разного профиля;</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определение уровня актуального и зоны ближайшего развития воспитанника с ТНР, выявление его резервных возможностей;</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изучение развития эмоционально-волевой сферы и личностных особенностей воспитанников;</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изучение социальной ситуации развития и условий семейного воспитания детей с нарушением речи;</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изучение адаптивных возможностей и уровня социализации ребёнка;</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системный разносторонний контроль специалистов за уровнем и динамикой развития ребёнка;</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анализ успешности коррекционно-развивающей работы.</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Коррекционно-развивающая работа включает: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выбор оптимальных для развития ребёнка с нарушением речи коррекционных программ, методик и приёмов обучения в соответствии с его особыми потребностями;</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организацию и проведение специалистами индивидуальной, подгрупповой, групповой коррекционно-развивающей ОД, необходимой для преодоления нарушений развития и трудностей обучения;</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коррекцию и развитие высших психических функций;</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развитие эмоционально-волевой сферы и личностных сфер ребёнка, психокоррекцию его поведения;</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социальную защиту ребёнка в случаях неблагоприятных условий жизни при психотравмирующих обстоятельствах.</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Консультативная работа включает: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выработку совместных обоснованных рекомендаций по основным направлениям работы с детьми с ТНР, единых для всех участников образовательного процесса;</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консультирование специалистами педагогов по выбору индивидуально-ориентированных методов и приёмов работы с воспитанниками с ТНР;</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консультативную помощь семье в вопросах выбора стратегии воспитания и приёмов коррекционного обучения ребёнка с ТНР.</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Информационно-просветительская работа предусматривает: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различные формы просветительской деятельности (лекции, индивидуальные беседы,</w:t>
      </w:r>
      <w:r>
        <w:rPr>
          <w:rFonts w:ascii="Times New Roman" w:hAnsi="Times New Roman" w:cs="Times New Roman"/>
          <w:sz w:val="28"/>
          <w:szCs w:val="28"/>
        </w:rPr>
        <w:t xml:space="preserve"> </w:t>
      </w:r>
      <w:r w:rsidRPr="005D1016">
        <w:rPr>
          <w:rFonts w:ascii="Times New Roman" w:hAnsi="Times New Roman" w:cs="Times New Roman"/>
          <w:sz w:val="28"/>
          <w:szCs w:val="28"/>
        </w:rPr>
        <w:t xml:space="preserve">печатные материалы, презентации), направленные на разъяснение участникам образовательного процесса - детям с ТНР, их </w:t>
      </w:r>
      <w:r w:rsidRPr="005D1016">
        <w:rPr>
          <w:rFonts w:ascii="Times New Roman" w:hAnsi="Times New Roman" w:cs="Times New Roman"/>
          <w:sz w:val="28"/>
          <w:szCs w:val="28"/>
        </w:rPr>
        <w:lastRenderedPageBreak/>
        <w:t>родителям (законным представителям), педагогическим работникам, - вопросов, связанных с особенностями образовательного процесса и сопровождения.</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 Система комплексного психолого - медико - педагогического сопровождения детей с нарушениями речи в условиях образовательного процесса.</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В детском саду создана служба - ПМПК, осуществляющая психолого-медико¬педагогическое сопровождение детей с нарушением речи, которая ведет ребенка на протяжении всего периода его обучения. В службу сопровождения входят специалисты: учитель-логопед, педагог-психолог, инструктор по физической культ</w:t>
      </w:r>
      <w:r>
        <w:rPr>
          <w:rFonts w:ascii="Times New Roman" w:hAnsi="Times New Roman" w:cs="Times New Roman"/>
          <w:sz w:val="28"/>
          <w:szCs w:val="28"/>
        </w:rPr>
        <w:t xml:space="preserve">уре, музыкальный руководитель </w:t>
      </w:r>
      <w:r w:rsidRPr="005D1016">
        <w:rPr>
          <w:rFonts w:ascii="Times New Roman" w:hAnsi="Times New Roman" w:cs="Times New Roman"/>
          <w:sz w:val="28"/>
          <w:szCs w:val="28"/>
        </w:rPr>
        <w:t>ДОУ. Задачи службы: определение условий образования и воспитания,</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необходимых детям с речевыми проблемами, отслеживание динамики результатов, выпуск в школу с дальнейшими рекомендациями.</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Тема, цель, содержание, методическая аранжировка занятий определяется соответственно индивидуальной программе сопровождения ребёнка и комплексно - тематическому планированию (см. приложение № 1).</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Подгрупповые занятия для детей в группе с ТНР приоритетно ориентированы на формирование лексико-грамматических средств языка и развитие связной речи, формированию произношения и подготовке к обучению грамоте.</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Индивидуальные занятия направлены на осуществление коррекции индивидуальных речевых недостатков и иных недостатков психофизического развития воспитанников, создающие определённые трудности в овладении программой.</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Коррекционно-логопедическая работа осуществляется систематически. Знания, умения и навыки, полученные ребёнком на индивидуальных логопедических занятиях, закрепляются воспитателями, специалистами и родителями. На каждого ребёнка комбинированной группы оформляется индивидуальная тетрадь. В неё записываются задания для закрепления знаний, умений и навыков, полученных на занятиях. Учитывая, что ребёнок занимается под руководством родителей, воспитателей, логопед в тетради даёт методические рекомендации по выполнению предложенных заданий. В рабочие дни воспитатели работают с ребёнком по тетради согласно рекомендациям учителя - логопеда, консультируя родителей о создании домашних условий для формирования речевых навыков.</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Структура образовательного процесса в группах для детей с ТНР в течение дня состоит из трех блоков:</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1.</w:t>
      </w:r>
      <w:r w:rsidRPr="005D1016">
        <w:rPr>
          <w:rFonts w:ascii="Times New Roman" w:hAnsi="Times New Roman" w:cs="Times New Roman"/>
          <w:sz w:val="28"/>
          <w:szCs w:val="28"/>
        </w:rPr>
        <w:tab/>
        <w:t>Первый блок (продолжительность с 7.00 до 9.00 часов) включает: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совместную деятельность воспитателя с ребенком;</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свободную самостоятельную деятельность детей.</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2.</w:t>
      </w:r>
      <w:r w:rsidRPr="005D1016">
        <w:rPr>
          <w:rFonts w:ascii="Times New Roman" w:hAnsi="Times New Roman" w:cs="Times New Roman"/>
          <w:sz w:val="28"/>
          <w:szCs w:val="28"/>
        </w:rPr>
        <w:tab/>
        <w:t xml:space="preserve">Второй блок (с 9.00 до 11.00 часов) представляет собой непосредственно образовательную деятельность с квалифицированной коррекцией недостатков речевого развития детей, которая организуется в форме игровых занятий учителем логопедом в специально оборудованном кабинете в форме индивидуальных и подгрупповых занятий. С детьми средней группы (продолжительность 15 мин.), старшей и подготовительной групп </w:t>
      </w:r>
      <w:r w:rsidRPr="005D1016">
        <w:rPr>
          <w:rFonts w:ascii="Times New Roman" w:hAnsi="Times New Roman" w:cs="Times New Roman"/>
          <w:sz w:val="28"/>
          <w:szCs w:val="28"/>
        </w:rPr>
        <w:lastRenderedPageBreak/>
        <w:t>(продолжительность 20 мин.). Групповые и подгрупповые мероприятия ОД по образовательным областям организует и проводит воспитатель, согласно модели ОД (см. ООП ДОУ) с индивидуальной коррекционной работой на каждом мероприятие.</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3. Третий блок (продолжительность с 15.30 до 17.30 часов):</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коррекционная, развивающая деятельность детей со взрослыми, осуществляющими образовательный процесс (воспитатель, учитель - логопед, педагог - психолог, инструктор по физической культуре);</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w:t>
      </w:r>
      <w:r w:rsidRPr="005D1016">
        <w:rPr>
          <w:rFonts w:ascii="Times New Roman" w:hAnsi="Times New Roman" w:cs="Times New Roman"/>
          <w:sz w:val="28"/>
          <w:szCs w:val="28"/>
        </w:rPr>
        <w:tab/>
        <w:t>самостоятельная деятельность детей и их совместная деятельность с воспитателем.</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Образовательная деятельность с детьми по «Программе» рассчитана на пятидневную рабочую неделю. Продолжительность учебного года — с 1 сентября по 30 мая. Пять недель в году (три в начале сентября и две в конце мая) отводятся на диагностику уровня знаний и умений детей по всем разделам программы.</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В летний период непосредственная образовательная деятельность не рекомендуется. Возможно проводить спортивные и подвижные игры, спортивные праздники, экскурсии и другие мероприятия, а также увеличивать продолжительность прогулок.</w:t>
      </w:r>
    </w:p>
    <w:p w:rsidR="005D1016" w:rsidRPr="005D1016" w:rsidRDefault="005D1016" w:rsidP="005D1016">
      <w:pPr>
        <w:jc w:val="both"/>
        <w:rPr>
          <w:rFonts w:ascii="Times New Roman" w:hAnsi="Times New Roman" w:cs="Times New Roman"/>
          <w:b/>
          <w:sz w:val="28"/>
          <w:szCs w:val="28"/>
        </w:rPr>
      </w:pPr>
    </w:p>
    <w:p w:rsidR="005D1016" w:rsidRPr="005D1016" w:rsidRDefault="005D1016" w:rsidP="005D1016">
      <w:pPr>
        <w:jc w:val="both"/>
        <w:rPr>
          <w:rFonts w:ascii="Times New Roman" w:hAnsi="Times New Roman" w:cs="Times New Roman"/>
          <w:b/>
          <w:sz w:val="28"/>
          <w:szCs w:val="28"/>
        </w:rPr>
      </w:pPr>
      <w:r w:rsidRPr="005D1016">
        <w:rPr>
          <w:rFonts w:ascii="Times New Roman" w:hAnsi="Times New Roman" w:cs="Times New Roman"/>
          <w:b/>
          <w:sz w:val="28"/>
          <w:szCs w:val="28"/>
        </w:rPr>
        <w:t>ЗАКЛЮЧЕНИЕ.</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Планируемый результат - достижение каждым ребёнком уровня речевого развития, соответствующего возрастным нормам, предупреждение возможных трудностей в усвоении школьных знаний, обусловленных речевым недоразвитием, и обеспечивающим его социальную адаптацию и интеграцию в обществе, тесное взаимодействие педагогов и родителей на основе продуманной и налаженной сети интегрированных связей, комплексной диагностики помогает осуществить оптимальный выбор методов, адекватных возрасту и структуре дефекта детей с ТНР, чем достигается эффективность и стабильность результатов. Своевременность принятых мер, сотрудничество специалистов обеспечивают речевое развитие ребёнка с ТНР, в чём можно убедиться, сопоставив результаты стартового, промежуточного, итогового логопедического обследования. Речевые показатели по всем параметрам улучшились.</w:t>
      </w: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5D1016">
      <w:pPr>
        <w:jc w:val="both"/>
        <w:rPr>
          <w:rFonts w:ascii="Times New Roman" w:hAnsi="Times New Roman" w:cs="Times New Roman"/>
          <w:b/>
          <w:sz w:val="28"/>
          <w:szCs w:val="28"/>
        </w:rPr>
      </w:pPr>
      <w:r w:rsidRPr="005D1016">
        <w:rPr>
          <w:rFonts w:ascii="Times New Roman" w:hAnsi="Times New Roman" w:cs="Times New Roman"/>
          <w:b/>
          <w:sz w:val="28"/>
          <w:szCs w:val="28"/>
        </w:rPr>
        <w:t>ЛИТЕРАТУРА:</w:t>
      </w:r>
    </w:p>
    <w:p w:rsidR="005D1016" w:rsidRPr="005D1016" w:rsidRDefault="005D1016" w:rsidP="005D1016">
      <w:pPr>
        <w:jc w:val="both"/>
        <w:rPr>
          <w:rFonts w:ascii="Times New Roman" w:hAnsi="Times New Roman" w:cs="Times New Roman"/>
          <w:b/>
          <w:sz w:val="28"/>
          <w:szCs w:val="28"/>
        </w:rPr>
      </w:pP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1.</w:t>
      </w:r>
      <w:r w:rsidRPr="005D1016">
        <w:rPr>
          <w:rFonts w:ascii="Times New Roman" w:hAnsi="Times New Roman" w:cs="Times New Roman"/>
          <w:sz w:val="28"/>
          <w:szCs w:val="28"/>
        </w:rPr>
        <w:tab/>
        <w:t>Л. Б. Баряева, Т.В. Волосовец, О. П. Гаврилушкина, Г. Г. Голубева и др., под редакцией профессора Л.В. Лопатиной. «Примерная адаптированная основная образовательная программа для дошкольников с тяжёлыми нарушениями речи», СПб., 2014 г.;</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2.</w:t>
      </w:r>
      <w:r w:rsidRPr="005D1016">
        <w:rPr>
          <w:rFonts w:ascii="Times New Roman" w:hAnsi="Times New Roman" w:cs="Times New Roman"/>
          <w:sz w:val="28"/>
          <w:szCs w:val="28"/>
        </w:rPr>
        <w:tab/>
        <w:t>Н.Е. Веракса, Т.С. Комарова, М.А. Васильева «Примерная общеобразовательная программо дошкольного образования «От рождения до школы», Москва, «Мозаика - Синтез» 2014 г.;</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3.</w:t>
      </w:r>
      <w:r w:rsidRPr="005D1016">
        <w:rPr>
          <w:rFonts w:ascii="Times New Roman" w:hAnsi="Times New Roman" w:cs="Times New Roman"/>
          <w:sz w:val="28"/>
          <w:szCs w:val="28"/>
        </w:rPr>
        <w:tab/>
        <w:t>Нищева Н.В. «Система коррекционной работы в логопедической группе для детей с общим недоразвитием речи». - СПб., 2005 г.;</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4.</w:t>
      </w:r>
      <w:r w:rsidRPr="005D1016">
        <w:rPr>
          <w:rFonts w:ascii="Times New Roman" w:hAnsi="Times New Roman" w:cs="Times New Roman"/>
          <w:sz w:val="28"/>
          <w:szCs w:val="28"/>
        </w:rPr>
        <w:tab/>
        <w:t>З.Е. Агранович «Сборник домашних заданий в помощь логопедам и родителям для преодоления лексико-грамматического недоразвития речи у дошкольников»,</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СПб., «Детство-пресс, 2003 г.;</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5.</w:t>
      </w:r>
      <w:r w:rsidRPr="005D1016">
        <w:rPr>
          <w:rFonts w:ascii="Times New Roman" w:hAnsi="Times New Roman" w:cs="Times New Roman"/>
          <w:sz w:val="28"/>
          <w:szCs w:val="28"/>
        </w:rPr>
        <w:tab/>
        <w:t>О.И. Крупенчук «Научите меня говорить правильно». - СПб., «Литера», 2004 г.;</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6.</w:t>
      </w:r>
      <w:r w:rsidRPr="005D1016">
        <w:rPr>
          <w:rFonts w:ascii="Times New Roman" w:hAnsi="Times New Roman" w:cs="Times New Roman"/>
          <w:sz w:val="28"/>
          <w:szCs w:val="28"/>
        </w:rPr>
        <w:tab/>
        <w:t>Устав МКДОУ «Малиновский детский сад»;</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7.</w:t>
      </w:r>
      <w:r w:rsidRPr="005D1016">
        <w:rPr>
          <w:rFonts w:ascii="Times New Roman" w:hAnsi="Times New Roman" w:cs="Times New Roman"/>
          <w:sz w:val="28"/>
          <w:szCs w:val="28"/>
        </w:rPr>
        <w:tab/>
        <w:t>СанПиН 2.4.1.3049-13 «Санитарно-эпидемиологические требования к устройству, содержанию и организации режима работы дошкольных образовательных организаций» 15 мая 2013 г. №26);</w:t>
      </w:r>
    </w:p>
    <w:p w:rsid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8.</w:t>
      </w:r>
      <w:r w:rsidRPr="005D1016">
        <w:rPr>
          <w:rFonts w:ascii="Times New Roman" w:hAnsi="Times New Roman" w:cs="Times New Roman"/>
          <w:sz w:val="28"/>
          <w:szCs w:val="28"/>
        </w:rPr>
        <w:tab/>
        <w:t>Филичева Т.Б., Чиркина Г.В. «Коррекционное обучение и воспитание детей 5-летнего возраста с общим недоразвитием речи», М., 1996 г.</w:t>
      </w: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Default="005D1016" w:rsidP="00874B5B">
      <w:pPr>
        <w:jc w:val="both"/>
        <w:rPr>
          <w:rFonts w:ascii="Times New Roman" w:hAnsi="Times New Roman" w:cs="Times New Roman"/>
          <w:sz w:val="28"/>
          <w:szCs w:val="28"/>
        </w:rPr>
      </w:pPr>
    </w:p>
    <w:p w:rsidR="005D1016" w:rsidRPr="005D1016" w:rsidRDefault="005D1016" w:rsidP="005D1016">
      <w:pPr>
        <w:jc w:val="right"/>
        <w:rPr>
          <w:rFonts w:ascii="Times New Roman" w:hAnsi="Times New Roman" w:cs="Times New Roman"/>
          <w:sz w:val="28"/>
          <w:szCs w:val="28"/>
        </w:rPr>
      </w:pPr>
      <w:r w:rsidRPr="005D1016">
        <w:rPr>
          <w:rFonts w:ascii="Times New Roman" w:hAnsi="Times New Roman" w:cs="Times New Roman"/>
          <w:sz w:val="28"/>
          <w:szCs w:val="28"/>
        </w:rPr>
        <w:t>Приложение №1</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Примерное комплек</w:t>
      </w:r>
      <w:r>
        <w:rPr>
          <w:rFonts w:ascii="Times New Roman" w:hAnsi="Times New Roman" w:cs="Times New Roman"/>
          <w:sz w:val="28"/>
          <w:szCs w:val="28"/>
        </w:rPr>
        <w:t xml:space="preserve">сно - тематическое планирование </w:t>
      </w:r>
      <w:r w:rsidRPr="005D1016">
        <w:rPr>
          <w:rFonts w:ascii="Times New Roman" w:hAnsi="Times New Roman" w:cs="Times New Roman"/>
          <w:sz w:val="28"/>
          <w:szCs w:val="28"/>
        </w:rPr>
        <w:t>коррекционно - развивающей работы с детьми.</w:t>
      </w:r>
    </w:p>
    <w:p w:rsidR="005D1016" w:rsidRDefault="005D1016" w:rsidP="005D1016">
      <w:pPr>
        <w:jc w:val="both"/>
        <w:rPr>
          <w:rFonts w:ascii="Times New Roman" w:hAnsi="Times New Roman" w:cs="Times New Roman"/>
          <w:sz w:val="28"/>
          <w:szCs w:val="28"/>
        </w:rPr>
      </w:pP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Средняя группа (от 4 до 5 лет)</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В группе для детей среднего дошкольного возраста для детей с ТНР проводится в неделю 12 мероприятий непосредственно образовательной деятельности, согласно учебного плана ДОУ, разработанного на основе рекомендаций примерной общеобразовательной программы</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«От рождения до школы» (продолжительностью по 20 минут). А также по 3 индивидуальных занятия в неделю с учителем - логопедом, что не превышает допустимой недельной нагрузки, рекомендованной СаНПиНом.</w:t>
      </w:r>
    </w:p>
    <w:p w:rsidR="005D1016" w:rsidRP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Режим работы детского сада представлен в Основной общеобразовательной программе</w:t>
      </w:r>
    </w:p>
    <w:p w:rsidR="005D1016" w:rsidRDefault="005D1016" w:rsidP="005D1016">
      <w:pPr>
        <w:jc w:val="both"/>
        <w:rPr>
          <w:rFonts w:ascii="Times New Roman" w:hAnsi="Times New Roman" w:cs="Times New Roman"/>
          <w:sz w:val="28"/>
          <w:szCs w:val="28"/>
        </w:rPr>
      </w:pPr>
      <w:r w:rsidRPr="005D1016">
        <w:rPr>
          <w:rFonts w:ascii="Times New Roman" w:hAnsi="Times New Roman" w:cs="Times New Roman"/>
          <w:sz w:val="28"/>
          <w:szCs w:val="28"/>
        </w:rPr>
        <w:t>ДОУ.</w:t>
      </w:r>
    </w:p>
    <w:p w:rsidR="005D1016" w:rsidRDefault="005D1016" w:rsidP="00874B5B">
      <w:pPr>
        <w:jc w:val="both"/>
        <w:rPr>
          <w:rFonts w:ascii="Times New Roman" w:hAnsi="Times New Roman" w:cs="Times New Roman"/>
          <w:sz w:val="28"/>
          <w:szCs w:val="28"/>
        </w:rPr>
      </w:pPr>
    </w:p>
    <w:tbl>
      <w:tblPr>
        <w:tblW w:w="9698" w:type="dxa"/>
        <w:tblLayout w:type="fixed"/>
        <w:tblCellMar>
          <w:left w:w="10" w:type="dxa"/>
          <w:right w:w="10" w:type="dxa"/>
        </w:tblCellMar>
        <w:tblLook w:val="04A0" w:firstRow="1" w:lastRow="0" w:firstColumn="1" w:lastColumn="0" w:noHBand="0" w:noVBand="1"/>
      </w:tblPr>
      <w:tblGrid>
        <w:gridCol w:w="1442"/>
        <w:gridCol w:w="2850"/>
        <w:gridCol w:w="3135"/>
        <w:gridCol w:w="2271"/>
      </w:tblGrid>
      <w:tr w:rsidR="005D1016" w:rsidRPr="005D1016" w:rsidTr="005D1016">
        <w:trPr>
          <w:trHeight w:hRule="exact" w:val="520"/>
        </w:trPr>
        <w:tc>
          <w:tcPr>
            <w:tcW w:w="1442" w:type="dxa"/>
            <w:tcBorders>
              <w:top w:val="single" w:sz="4" w:space="0" w:color="auto"/>
              <w:left w:val="single" w:sz="4" w:space="0" w:color="auto"/>
            </w:tcBorders>
            <w:shd w:val="clear" w:color="auto" w:fill="FFFFFF"/>
          </w:tcPr>
          <w:p w:rsidR="005D1016" w:rsidRPr="005D1016" w:rsidRDefault="005D1016" w:rsidP="005D1016">
            <w:pPr>
              <w:spacing w:line="220" w:lineRule="exact"/>
              <w:jc w:val="center"/>
              <w:rPr>
                <w:rFonts w:ascii="Times New Roman" w:eastAsia="Times New Roman" w:hAnsi="Times New Roman" w:cs="Times New Roman"/>
                <w:color w:val="auto"/>
              </w:rPr>
            </w:pPr>
            <w:r w:rsidRPr="005D1016">
              <w:rPr>
                <w:rFonts w:ascii="Times New Roman" w:eastAsia="Times New Roman" w:hAnsi="Times New Roman" w:cs="Times New Roman"/>
                <w:b/>
                <w:bCs/>
                <w:sz w:val="22"/>
                <w:szCs w:val="22"/>
                <w:shd w:val="clear" w:color="auto" w:fill="FFFFFF"/>
              </w:rPr>
              <w:t>Тема</w:t>
            </w:r>
          </w:p>
        </w:tc>
        <w:tc>
          <w:tcPr>
            <w:tcW w:w="2850" w:type="dxa"/>
            <w:tcBorders>
              <w:top w:val="single" w:sz="4" w:space="0" w:color="auto"/>
              <w:left w:val="single" w:sz="4" w:space="0" w:color="auto"/>
            </w:tcBorders>
            <w:shd w:val="clear" w:color="auto" w:fill="FFFFFF"/>
          </w:tcPr>
          <w:p w:rsidR="005D1016" w:rsidRPr="005D1016" w:rsidRDefault="005D1016" w:rsidP="005D1016">
            <w:pPr>
              <w:spacing w:line="220" w:lineRule="exact"/>
              <w:jc w:val="center"/>
              <w:rPr>
                <w:rFonts w:ascii="Times New Roman" w:eastAsia="Times New Roman" w:hAnsi="Times New Roman" w:cs="Times New Roman"/>
                <w:color w:val="auto"/>
              </w:rPr>
            </w:pPr>
            <w:r w:rsidRPr="005D1016">
              <w:rPr>
                <w:rFonts w:ascii="Times New Roman" w:eastAsia="Times New Roman" w:hAnsi="Times New Roman" w:cs="Times New Roman"/>
                <w:b/>
                <w:bCs/>
                <w:sz w:val="22"/>
                <w:szCs w:val="22"/>
                <w:shd w:val="clear" w:color="auto" w:fill="FFFFFF"/>
              </w:rPr>
              <w:t>Словарь</w:t>
            </w:r>
          </w:p>
        </w:tc>
        <w:tc>
          <w:tcPr>
            <w:tcW w:w="3135" w:type="dxa"/>
            <w:tcBorders>
              <w:top w:val="single" w:sz="4" w:space="0" w:color="auto"/>
              <w:left w:val="single" w:sz="4" w:space="0" w:color="auto"/>
            </w:tcBorders>
            <w:shd w:val="clear" w:color="auto" w:fill="FFFFFF"/>
          </w:tcPr>
          <w:p w:rsidR="005D1016" w:rsidRPr="005D1016" w:rsidRDefault="005D1016" w:rsidP="005D1016">
            <w:pPr>
              <w:spacing w:line="220" w:lineRule="exact"/>
              <w:jc w:val="center"/>
              <w:rPr>
                <w:rFonts w:ascii="Times New Roman" w:eastAsia="Times New Roman" w:hAnsi="Times New Roman" w:cs="Times New Roman"/>
                <w:color w:val="auto"/>
              </w:rPr>
            </w:pPr>
            <w:r w:rsidRPr="005D1016">
              <w:rPr>
                <w:rFonts w:ascii="Times New Roman" w:eastAsia="Times New Roman" w:hAnsi="Times New Roman" w:cs="Times New Roman"/>
                <w:b/>
                <w:bCs/>
                <w:sz w:val="22"/>
                <w:szCs w:val="22"/>
                <w:shd w:val="clear" w:color="auto" w:fill="FFFFFF"/>
              </w:rPr>
              <w:t>Задания</w:t>
            </w:r>
          </w:p>
        </w:tc>
        <w:tc>
          <w:tcPr>
            <w:tcW w:w="2271" w:type="dxa"/>
            <w:tcBorders>
              <w:top w:val="single" w:sz="4" w:space="0" w:color="auto"/>
              <w:left w:val="single" w:sz="4" w:space="0" w:color="auto"/>
              <w:right w:val="single" w:sz="4" w:space="0" w:color="auto"/>
            </w:tcBorders>
            <w:shd w:val="clear" w:color="auto" w:fill="FFFFFF"/>
            <w:vAlign w:val="bottom"/>
          </w:tcPr>
          <w:p w:rsidR="005D1016" w:rsidRPr="005D1016" w:rsidRDefault="005D1016" w:rsidP="005D1016">
            <w:pPr>
              <w:spacing w:line="250" w:lineRule="exact"/>
              <w:jc w:val="center"/>
              <w:rPr>
                <w:rFonts w:ascii="Times New Roman" w:eastAsia="Times New Roman" w:hAnsi="Times New Roman" w:cs="Times New Roman"/>
                <w:color w:val="auto"/>
              </w:rPr>
            </w:pPr>
            <w:r w:rsidRPr="005D1016">
              <w:rPr>
                <w:rFonts w:ascii="Times New Roman" w:eastAsia="Times New Roman" w:hAnsi="Times New Roman" w:cs="Times New Roman"/>
                <w:b/>
                <w:bCs/>
                <w:sz w:val="22"/>
                <w:szCs w:val="22"/>
                <w:shd w:val="clear" w:color="auto" w:fill="FFFFFF"/>
              </w:rPr>
              <w:t>Варианты итоговых мероприятий</w:t>
            </w:r>
          </w:p>
        </w:tc>
      </w:tr>
      <w:tr w:rsidR="005D1016" w:rsidRPr="005D1016" w:rsidTr="005D1016">
        <w:trPr>
          <w:trHeight w:hRule="exact" w:val="4583"/>
        </w:trPr>
        <w:tc>
          <w:tcPr>
            <w:tcW w:w="1442" w:type="dxa"/>
            <w:tcBorders>
              <w:top w:val="single" w:sz="4" w:space="0" w:color="auto"/>
              <w:left w:val="single" w:sz="4" w:space="0" w:color="auto"/>
            </w:tcBorders>
            <w:shd w:val="clear" w:color="auto" w:fill="FFFFFF"/>
          </w:tcPr>
          <w:p w:rsidR="005D1016" w:rsidRPr="005D1016" w:rsidRDefault="005D1016" w:rsidP="005D1016">
            <w:pPr>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i/>
                <w:iCs/>
                <w:shd w:val="clear" w:color="auto" w:fill="FFFFFF"/>
              </w:rPr>
              <w:t xml:space="preserve">День знаний </w:t>
            </w:r>
            <w:r w:rsidRPr="005D1016">
              <w:rPr>
                <w:rFonts w:ascii="Times New Roman" w:eastAsia="Times New Roman" w:hAnsi="Times New Roman" w:cs="Times New Roman"/>
                <w:color w:val="auto"/>
              </w:rPr>
              <w:t>(4-я неделя августа — 1-я неделя сентября)</w:t>
            </w:r>
          </w:p>
        </w:tc>
        <w:tc>
          <w:tcPr>
            <w:tcW w:w="2850" w:type="dxa"/>
            <w:tcBorders>
              <w:top w:val="single" w:sz="4" w:space="0" w:color="auto"/>
              <w:left w:val="single" w:sz="4" w:space="0" w:color="auto"/>
            </w:tcBorders>
            <w:shd w:val="clear" w:color="auto" w:fill="FFFFFF"/>
          </w:tcPr>
          <w:p w:rsidR="005D1016" w:rsidRPr="005D1016" w:rsidRDefault="005D1016" w:rsidP="005D1016">
            <w:pPr>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Дети, школа, ученик, учитель, тетрадь, ручка, книга, линейка, кисть, карандаш, портфель, учиться, слушать, читать, писать, утро, день, вечер, ночь, я, мы, ты, вы, он, она, оно, они, мой, моя, твой, твоя, мне, тебе, наш, нам, один, два, три, четыре, пять, поровну, одинаково, столько же, вверху, внизу, сзади, спереди, слева, справа, посредине, в центре, между, в, на, у, под, с (со), за, над.</w:t>
            </w:r>
          </w:p>
        </w:tc>
        <w:tc>
          <w:tcPr>
            <w:tcW w:w="3135" w:type="dxa"/>
            <w:tcBorders>
              <w:top w:val="single" w:sz="4" w:space="0" w:color="auto"/>
              <w:left w:val="single" w:sz="4" w:space="0" w:color="auto"/>
            </w:tcBorders>
            <w:shd w:val="clear" w:color="auto" w:fill="FFFFFF"/>
          </w:tcPr>
          <w:p w:rsidR="005D1016" w:rsidRPr="005D1016" w:rsidRDefault="005D1016" w:rsidP="005D1016">
            <w:pPr>
              <w:numPr>
                <w:ilvl w:val="0"/>
                <w:numId w:val="5"/>
              </w:numPr>
              <w:tabs>
                <w:tab w:val="left" w:pos="178"/>
              </w:tabs>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Рассматривание иллюстраций и беседа о школе.</w:t>
            </w:r>
          </w:p>
          <w:p w:rsidR="005D1016" w:rsidRPr="005D1016" w:rsidRDefault="005D1016" w:rsidP="005D1016">
            <w:pPr>
              <w:numPr>
                <w:ilvl w:val="0"/>
                <w:numId w:val="5"/>
              </w:numPr>
              <w:tabs>
                <w:tab w:val="left" w:pos="293"/>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Д/и «Положи, куда скажу» Развивать слуховое внимание, закреплять знание предлогов. (Положи ручку на книгу. Положи тетрадь в стол)</w:t>
            </w:r>
          </w:p>
          <w:p w:rsidR="005D1016" w:rsidRPr="005D1016" w:rsidRDefault="005D1016" w:rsidP="005D1016">
            <w:pPr>
              <w:numPr>
                <w:ilvl w:val="0"/>
                <w:numId w:val="5"/>
              </w:numPr>
              <w:tabs>
                <w:tab w:val="left" w:pos="288"/>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Д/и «Великаны - гномики» Образование слов с помощью уменьшительно - ласкательных суффиксов (У великанов большие книги, а у гномиком маленькие книжки. У великанов большие тетради, а у гномиков...)</w:t>
            </w:r>
          </w:p>
          <w:p w:rsidR="005D1016" w:rsidRPr="005D1016" w:rsidRDefault="005D1016" w:rsidP="005D1016">
            <w:pPr>
              <w:numPr>
                <w:ilvl w:val="0"/>
                <w:numId w:val="5"/>
              </w:numPr>
              <w:tabs>
                <w:tab w:val="left" w:pos="298"/>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Упражнение «Передай мяч» Развитие фонематического слуха. Подобрать слова на звук - с, з.</w:t>
            </w:r>
          </w:p>
        </w:tc>
        <w:tc>
          <w:tcPr>
            <w:tcW w:w="2271" w:type="dxa"/>
            <w:tcBorders>
              <w:top w:val="single" w:sz="4" w:space="0" w:color="auto"/>
              <w:left w:val="single" w:sz="4" w:space="0" w:color="auto"/>
              <w:right w:val="single" w:sz="4" w:space="0" w:color="auto"/>
            </w:tcBorders>
            <w:shd w:val="clear" w:color="auto" w:fill="FFFFFF"/>
          </w:tcPr>
          <w:p w:rsidR="005D1016" w:rsidRPr="005D1016" w:rsidRDefault="005D1016" w:rsidP="005D1016">
            <w:pPr>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 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5D1016" w:rsidRPr="005D1016" w:rsidTr="005D1016">
        <w:trPr>
          <w:trHeight w:hRule="exact" w:val="11349"/>
        </w:trPr>
        <w:tc>
          <w:tcPr>
            <w:tcW w:w="1442" w:type="dxa"/>
            <w:tcBorders>
              <w:top w:val="single" w:sz="4" w:space="0" w:color="auto"/>
              <w:left w:val="single" w:sz="4" w:space="0" w:color="auto"/>
              <w:bottom w:val="single" w:sz="4" w:space="0" w:color="auto"/>
            </w:tcBorders>
            <w:shd w:val="clear" w:color="auto" w:fill="FFFFFF"/>
          </w:tcPr>
          <w:p w:rsidR="005D1016" w:rsidRPr="005D1016" w:rsidRDefault="005D1016" w:rsidP="005D1016">
            <w:pPr>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i/>
                <w:iCs/>
                <w:shd w:val="clear" w:color="auto" w:fill="FFFFFF"/>
              </w:rPr>
              <w:lastRenderedPageBreak/>
              <w:t xml:space="preserve">Осень </w:t>
            </w:r>
            <w:r w:rsidRPr="005D1016">
              <w:rPr>
                <w:rFonts w:ascii="Times New Roman" w:eastAsia="Times New Roman" w:hAnsi="Times New Roman" w:cs="Times New Roman"/>
                <w:color w:val="auto"/>
              </w:rPr>
              <w:t>(2-я - 4-я недели сентября)</w:t>
            </w:r>
          </w:p>
        </w:tc>
        <w:tc>
          <w:tcPr>
            <w:tcW w:w="2850" w:type="dxa"/>
            <w:tcBorders>
              <w:top w:val="single" w:sz="4" w:space="0" w:color="auto"/>
              <w:left w:val="single" w:sz="4" w:space="0" w:color="auto"/>
              <w:bottom w:val="single" w:sz="4" w:space="0" w:color="auto"/>
            </w:tcBorders>
            <w:shd w:val="clear" w:color="auto" w:fill="FFFFFF"/>
          </w:tcPr>
          <w:p w:rsidR="005D1016" w:rsidRPr="005D1016" w:rsidRDefault="005D1016" w:rsidP="005D1016">
            <w:pPr>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Осень, дождь, туман, туча, ветер, день, ночь, утро, вечер, дерево, трава, листья, береза, дуб, клен, осина, рябина, круг, квадрат, треугольник, идти, дуть, опадать, желтеть, краснеть, круглый, квадратный, треугольный, красный, желтый, зеленый, синий, оранжевый, я, мы, ты, вы, он, она, оно, они, мой, моя, на, в, у, под, далеко, близко, выше, ниже, длиннее, короче, шире, уже, овощи, фрукты, огурец, морковь, картофель, лук, репа, яблоко, груша, слива, апельсин, косточка, варенье, урожай, расти, поливать, сажать, копать, собирать, полоть, зеленый, красный, желтый, синий, оранжевый, круглый, горький, сладкий, кислый, большой, маленький., грядка, парник, теплица, овощи, корзина, ведро, лопата, грабли.</w:t>
            </w:r>
          </w:p>
        </w:tc>
        <w:tc>
          <w:tcPr>
            <w:tcW w:w="3135" w:type="dxa"/>
            <w:tcBorders>
              <w:top w:val="single" w:sz="4" w:space="0" w:color="auto"/>
              <w:left w:val="single" w:sz="4" w:space="0" w:color="auto"/>
              <w:bottom w:val="single" w:sz="4" w:space="0" w:color="auto"/>
            </w:tcBorders>
            <w:shd w:val="clear" w:color="auto" w:fill="FFFFFF"/>
            <w:vAlign w:val="bottom"/>
          </w:tcPr>
          <w:p w:rsidR="005D1016" w:rsidRPr="005D1016" w:rsidRDefault="005D1016" w:rsidP="005D1016">
            <w:pPr>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 Д/и «Назови ласково» развивать грамматический строй речи (образование уменьшительной формы существительных)</w:t>
            </w:r>
          </w:p>
          <w:p w:rsidR="005D1016" w:rsidRPr="005D1016" w:rsidRDefault="005D1016" w:rsidP="005D1016">
            <w:pPr>
              <w:numPr>
                <w:ilvl w:val="0"/>
                <w:numId w:val="6"/>
              </w:numPr>
              <w:tabs>
                <w:tab w:val="left" w:pos="341"/>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Д/и «В огороде у козы Лизы». Расширение словарного запаса. Дифференциация овощей и фруктов.</w:t>
            </w:r>
          </w:p>
          <w:p w:rsidR="005D1016" w:rsidRPr="005D1016" w:rsidRDefault="005D1016" w:rsidP="005D1016">
            <w:pPr>
              <w:numPr>
                <w:ilvl w:val="0"/>
                <w:numId w:val="6"/>
              </w:numPr>
              <w:tabs>
                <w:tab w:val="left" w:pos="413"/>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 xml:space="preserve">«Тихо - громко» Преодоление твердой атаки гласных. Дети пропевают «песенку </w:t>
            </w:r>
            <w:r w:rsidRPr="005D1016">
              <w:rPr>
                <w:rFonts w:ascii="Times New Roman" w:eastAsia="Times New Roman" w:hAnsi="Times New Roman" w:cs="Times New Roman"/>
                <w:i/>
                <w:iCs/>
                <w:shd w:val="clear" w:color="auto" w:fill="FFFFFF"/>
              </w:rPr>
              <w:t>а</w:t>
            </w:r>
            <w:r w:rsidRPr="005D1016">
              <w:rPr>
                <w:rFonts w:ascii="Times New Roman" w:eastAsia="Times New Roman" w:hAnsi="Times New Roman" w:cs="Times New Roman"/>
                <w:color w:val="auto"/>
              </w:rPr>
              <w:t>» то тихо, то громко.</w:t>
            </w:r>
          </w:p>
          <w:p w:rsidR="005D1016" w:rsidRPr="005D1016" w:rsidRDefault="005D1016" w:rsidP="005D1016">
            <w:pPr>
              <w:numPr>
                <w:ilvl w:val="0"/>
                <w:numId w:val="6"/>
              </w:numPr>
              <w:tabs>
                <w:tab w:val="left" w:pos="178"/>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«Опиши фрукт не называя его»</w:t>
            </w:r>
          </w:p>
          <w:p w:rsidR="005D1016" w:rsidRPr="005D1016" w:rsidRDefault="005D1016" w:rsidP="005D1016">
            <w:pPr>
              <w:numPr>
                <w:ilvl w:val="0"/>
                <w:numId w:val="6"/>
              </w:numPr>
              <w:tabs>
                <w:tab w:val="left" w:pos="394"/>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Д/и «Лето или осень?» закрепление знания детьми признаков осени, дифференциация их от признаков лета.</w:t>
            </w:r>
          </w:p>
          <w:p w:rsidR="005D1016" w:rsidRPr="005D1016" w:rsidRDefault="005D1016" w:rsidP="005D1016">
            <w:pPr>
              <w:numPr>
                <w:ilvl w:val="0"/>
                <w:numId w:val="6"/>
              </w:numPr>
              <w:tabs>
                <w:tab w:val="left" w:pos="130"/>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Игра «Какое слово не подходит?» развивать речевой слух, слуховую память, грамматический строй речи (умение подбирать однокоренные слова).</w:t>
            </w:r>
          </w:p>
          <w:p w:rsidR="005D1016" w:rsidRPr="005D1016" w:rsidRDefault="005D1016" w:rsidP="005D1016">
            <w:pPr>
              <w:numPr>
                <w:ilvl w:val="0"/>
                <w:numId w:val="6"/>
              </w:numPr>
              <w:tabs>
                <w:tab w:val="left" w:pos="240"/>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 xml:space="preserve">«Поезд» Преодоление твердой атаки гласных. Дети протяжно пропевают песенку </w:t>
            </w:r>
            <w:r w:rsidRPr="005D1016">
              <w:rPr>
                <w:rFonts w:ascii="Times New Roman" w:eastAsia="Times New Roman" w:hAnsi="Times New Roman" w:cs="Times New Roman"/>
                <w:i/>
                <w:iCs/>
                <w:shd w:val="clear" w:color="auto" w:fill="FFFFFF"/>
              </w:rPr>
              <w:t>«у».</w:t>
            </w:r>
          </w:p>
          <w:p w:rsidR="005D1016" w:rsidRPr="005D1016" w:rsidRDefault="005D1016" w:rsidP="005D1016">
            <w:pPr>
              <w:numPr>
                <w:ilvl w:val="0"/>
                <w:numId w:val="6"/>
              </w:numPr>
              <w:tabs>
                <w:tab w:val="left" w:pos="125"/>
              </w:tabs>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Рассматривание и беседа по картине «Золотая осень»</w:t>
            </w:r>
          </w:p>
        </w:tc>
        <w:tc>
          <w:tcPr>
            <w:tcW w:w="2271" w:type="dxa"/>
            <w:tcBorders>
              <w:top w:val="single" w:sz="4" w:space="0" w:color="auto"/>
              <w:left w:val="single" w:sz="4" w:space="0" w:color="auto"/>
              <w:bottom w:val="single" w:sz="4" w:space="0" w:color="auto"/>
              <w:right w:val="single" w:sz="4" w:space="0" w:color="auto"/>
            </w:tcBorders>
            <w:shd w:val="clear" w:color="auto" w:fill="FFFFFF"/>
          </w:tcPr>
          <w:p w:rsidR="005D1016" w:rsidRPr="005D1016" w:rsidRDefault="005D1016" w:rsidP="005D1016">
            <w:pPr>
              <w:numPr>
                <w:ilvl w:val="0"/>
                <w:numId w:val="7"/>
              </w:numPr>
              <w:tabs>
                <w:tab w:val="left" w:pos="115"/>
              </w:tabs>
              <w:spacing w:line="250" w:lineRule="exact"/>
              <w:jc w:val="both"/>
              <w:rPr>
                <w:rFonts w:ascii="Times New Roman" w:eastAsia="Times New Roman" w:hAnsi="Times New Roman" w:cs="Times New Roman"/>
                <w:color w:val="auto"/>
              </w:rPr>
            </w:pPr>
            <w:r w:rsidRPr="005D1016">
              <w:rPr>
                <w:rFonts w:ascii="Times New Roman" w:eastAsia="Times New Roman" w:hAnsi="Times New Roman" w:cs="Times New Roman"/>
                <w:color w:val="auto"/>
              </w:rPr>
              <w:t>Праздник «Осень».</w:t>
            </w:r>
          </w:p>
          <w:p w:rsidR="005D1016" w:rsidRPr="005D1016" w:rsidRDefault="005D1016" w:rsidP="005D1016">
            <w:pPr>
              <w:numPr>
                <w:ilvl w:val="0"/>
                <w:numId w:val="7"/>
              </w:numPr>
              <w:tabs>
                <w:tab w:val="left" w:pos="130"/>
              </w:tabs>
              <w:spacing w:line="250" w:lineRule="exact"/>
              <w:rPr>
                <w:rFonts w:ascii="Times New Roman" w:eastAsia="Times New Roman" w:hAnsi="Times New Roman" w:cs="Times New Roman"/>
                <w:color w:val="auto"/>
              </w:rPr>
            </w:pPr>
            <w:r w:rsidRPr="005D1016">
              <w:rPr>
                <w:rFonts w:ascii="Times New Roman" w:eastAsia="Times New Roman" w:hAnsi="Times New Roman" w:cs="Times New Roman"/>
                <w:color w:val="auto"/>
              </w:rPr>
              <w:t>Выставка детского творчества.</w:t>
            </w:r>
          </w:p>
        </w:tc>
      </w:tr>
    </w:tbl>
    <w:p w:rsidR="005D1016" w:rsidRPr="00164705" w:rsidRDefault="005D1016" w:rsidP="00874B5B">
      <w:pPr>
        <w:jc w:val="both"/>
        <w:rPr>
          <w:rFonts w:ascii="Times New Roman" w:hAnsi="Times New Roman" w:cs="Times New Roman"/>
          <w:sz w:val="28"/>
          <w:szCs w:val="28"/>
        </w:rPr>
      </w:pPr>
    </w:p>
    <w:sectPr w:rsidR="005D1016" w:rsidRPr="001647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564" w:rsidRDefault="00B26564" w:rsidP="00021E8F">
      <w:r>
        <w:separator/>
      </w:r>
    </w:p>
  </w:endnote>
  <w:endnote w:type="continuationSeparator" w:id="0">
    <w:p w:rsidR="00B26564" w:rsidRDefault="00B26564" w:rsidP="00021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564" w:rsidRDefault="00B26564" w:rsidP="00021E8F">
      <w:r>
        <w:separator/>
      </w:r>
    </w:p>
  </w:footnote>
  <w:footnote w:type="continuationSeparator" w:id="0">
    <w:p w:rsidR="00B26564" w:rsidRDefault="00B26564" w:rsidP="00021E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7014"/>
    <w:multiLevelType w:val="multilevel"/>
    <w:tmpl w:val="E30613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7A5EDF"/>
    <w:multiLevelType w:val="multilevel"/>
    <w:tmpl w:val="D20494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246E8B"/>
    <w:multiLevelType w:val="multilevel"/>
    <w:tmpl w:val="59800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C257AE"/>
    <w:multiLevelType w:val="multilevel"/>
    <w:tmpl w:val="E076B2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AEE5EDF"/>
    <w:multiLevelType w:val="multilevel"/>
    <w:tmpl w:val="B96A90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D36C50"/>
    <w:multiLevelType w:val="multilevel"/>
    <w:tmpl w:val="247290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1C14D91"/>
    <w:multiLevelType w:val="multilevel"/>
    <w:tmpl w:val="0400D4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0"/>
  </w:num>
  <w:num w:numId="4">
    <w:abstractNumId w:val="4"/>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2BF"/>
    <w:rsid w:val="00021E8F"/>
    <w:rsid w:val="00143C8A"/>
    <w:rsid w:val="00164705"/>
    <w:rsid w:val="0026140F"/>
    <w:rsid w:val="003042BF"/>
    <w:rsid w:val="00512BFA"/>
    <w:rsid w:val="005D1016"/>
    <w:rsid w:val="00721D91"/>
    <w:rsid w:val="00860DDC"/>
    <w:rsid w:val="00874B5B"/>
    <w:rsid w:val="008C4F15"/>
    <w:rsid w:val="00B26564"/>
    <w:rsid w:val="00F86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A34CE"/>
  <w15:chartTrackingRefBased/>
  <w15:docId w15:val="{5F5175FE-EA1E-4B9A-8933-5A30A0951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21E8F"/>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2">
    <w:name w:val="Заголовок №2 (2)"/>
    <w:basedOn w:val="a0"/>
    <w:rsid w:val="00021E8F"/>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basedOn w:val="a0"/>
    <w:rsid w:val="00021E8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0">
    <w:name w:val="Основной текст (2) + Курсив"/>
    <w:basedOn w:val="a0"/>
    <w:rsid w:val="00021E8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styleId="a3">
    <w:name w:val="header"/>
    <w:basedOn w:val="a"/>
    <w:link w:val="a4"/>
    <w:uiPriority w:val="99"/>
    <w:unhideWhenUsed/>
    <w:rsid w:val="00021E8F"/>
    <w:pPr>
      <w:tabs>
        <w:tab w:val="center" w:pos="4677"/>
        <w:tab w:val="right" w:pos="9355"/>
      </w:tabs>
    </w:pPr>
  </w:style>
  <w:style w:type="character" w:customStyle="1" w:styleId="a4">
    <w:name w:val="Верхний колонтитул Знак"/>
    <w:basedOn w:val="a0"/>
    <w:link w:val="a3"/>
    <w:uiPriority w:val="99"/>
    <w:rsid w:val="00021E8F"/>
    <w:rPr>
      <w:rFonts w:ascii="Microsoft Sans Serif" w:eastAsia="Microsoft Sans Serif" w:hAnsi="Microsoft Sans Serif" w:cs="Microsoft Sans Serif"/>
      <w:color w:val="000000"/>
      <w:sz w:val="24"/>
      <w:szCs w:val="24"/>
      <w:lang w:eastAsia="ru-RU" w:bidi="ru-RU"/>
    </w:rPr>
  </w:style>
  <w:style w:type="paragraph" w:styleId="a5">
    <w:name w:val="footer"/>
    <w:basedOn w:val="a"/>
    <w:link w:val="a6"/>
    <w:uiPriority w:val="99"/>
    <w:unhideWhenUsed/>
    <w:rsid w:val="00021E8F"/>
    <w:pPr>
      <w:tabs>
        <w:tab w:val="center" w:pos="4677"/>
        <w:tab w:val="right" w:pos="9355"/>
      </w:tabs>
    </w:pPr>
  </w:style>
  <w:style w:type="character" w:customStyle="1" w:styleId="a6">
    <w:name w:val="Нижний колонтитул Знак"/>
    <w:basedOn w:val="a0"/>
    <w:link w:val="a5"/>
    <w:uiPriority w:val="99"/>
    <w:rsid w:val="00021E8F"/>
    <w:rPr>
      <w:rFonts w:ascii="Microsoft Sans Serif" w:eastAsia="Microsoft Sans Serif" w:hAnsi="Microsoft Sans Serif" w:cs="Microsoft Sans Serif"/>
      <w:color w:val="000000"/>
      <w:sz w:val="24"/>
      <w:szCs w:val="24"/>
      <w:lang w:eastAsia="ru-RU" w:bidi="ru-RU"/>
    </w:rPr>
  </w:style>
  <w:style w:type="character" w:customStyle="1" w:styleId="21">
    <w:name w:val="Основной текст (2)_"/>
    <w:basedOn w:val="a0"/>
    <w:rsid w:val="00021E8F"/>
    <w:rPr>
      <w:rFonts w:ascii="Times New Roman" w:eastAsia="Times New Roman" w:hAnsi="Times New Roman" w:cs="Times New Roman"/>
      <w:shd w:val="clear" w:color="auto" w:fill="FFFFFF"/>
    </w:rPr>
  </w:style>
  <w:style w:type="character" w:customStyle="1" w:styleId="6">
    <w:name w:val="Основной текст (6)_"/>
    <w:basedOn w:val="a0"/>
    <w:link w:val="60"/>
    <w:rsid w:val="00021E8F"/>
    <w:rPr>
      <w:rFonts w:ascii="Times New Roman" w:eastAsia="Times New Roman" w:hAnsi="Times New Roman" w:cs="Times New Roman"/>
      <w:b/>
      <w:bCs/>
      <w:shd w:val="clear" w:color="auto" w:fill="FFFFFF"/>
    </w:rPr>
  </w:style>
  <w:style w:type="character" w:customStyle="1" w:styleId="61">
    <w:name w:val="Основной текст (6) + Не полужирный"/>
    <w:basedOn w:val="6"/>
    <w:rsid w:val="00021E8F"/>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3">
    <w:name w:val="Заголовок №2_"/>
    <w:basedOn w:val="a0"/>
    <w:link w:val="24"/>
    <w:rsid w:val="00021E8F"/>
    <w:rPr>
      <w:rFonts w:ascii="Times New Roman" w:eastAsia="Times New Roman" w:hAnsi="Times New Roman" w:cs="Times New Roman"/>
      <w:b/>
      <w:bCs/>
      <w:shd w:val="clear" w:color="auto" w:fill="FFFFFF"/>
    </w:rPr>
  </w:style>
  <w:style w:type="character" w:customStyle="1" w:styleId="1">
    <w:name w:val="Заголовок №1_"/>
    <w:basedOn w:val="a0"/>
    <w:link w:val="10"/>
    <w:rsid w:val="00021E8F"/>
    <w:rPr>
      <w:rFonts w:ascii="Times New Roman" w:eastAsia="Times New Roman" w:hAnsi="Times New Roman" w:cs="Times New Roman"/>
      <w:b/>
      <w:bCs/>
      <w:sz w:val="36"/>
      <w:szCs w:val="36"/>
      <w:shd w:val="clear" w:color="auto" w:fill="FFFFFF"/>
    </w:rPr>
  </w:style>
  <w:style w:type="paragraph" w:customStyle="1" w:styleId="60">
    <w:name w:val="Основной текст (6)"/>
    <w:basedOn w:val="a"/>
    <w:link w:val="6"/>
    <w:rsid w:val="00021E8F"/>
    <w:pPr>
      <w:shd w:val="clear" w:color="auto" w:fill="FFFFFF"/>
      <w:spacing w:after="240" w:line="0" w:lineRule="atLeast"/>
      <w:ind w:hanging="420"/>
    </w:pPr>
    <w:rPr>
      <w:rFonts w:ascii="Times New Roman" w:eastAsia="Times New Roman" w:hAnsi="Times New Roman" w:cs="Times New Roman"/>
      <w:b/>
      <w:bCs/>
      <w:color w:val="auto"/>
      <w:sz w:val="22"/>
      <w:szCs w:val="22"/>
      <w:lang w:eastAsia="en-US" w:bidi="ar-SA"/>
    </w:rPr>
  </w:style>
  <w:style w:type="paragraph" w:customStyle="1" w:styleId="24">
    <w:name w:val="Заголовок №2"/>
    <w:basedOn w:val="a"/>
    <w:link w:val="23"/>
    <w:rsid w:val="00021E8F"/>
    <w:pPr>
      <w:shd w:val="clear" w:color="auto" w:fill="FFFFFF"/>
      <w:spacing w:line="274" w:lineRule="exact"/>
      <w:outlineLvl w:val="1"/>
    </w:pPr>
    <w:rPr>
      <w:rFonts w:ascii="Times New Roman" w:eastAsia="Times New Roman" w:hAnsi="Times New Roman" w:cs="Times New Roman"/>
      <w:b/>
      <w:bCs/>
      <w:color w:val="auto"/>
      <w:sz w:val="22"/>
      <w:szCs w:val="22"/>
      <w:lang w:eastAsia="en-US" w:bidi="ar-SA"/>
    </w:rPr>
  </w:style>
  <w:style w:type="paragraph" w:customStyle="1" w:styleId="10">
    <w:name w:val="Заголовок №1"/>
    <w:basedOn w:val="a"/>
    <w:link w:val="1"/>
    <w:rsid w:val="00021E8F"/>
    <w:pPr>
      <w:shd w:val="clear" w:color="auto" w:fill="FFFFFF"/>
      <w:spacing w:after="360" w:line="0" w:lineRule="atLeast"/>
      <w:jc w:val="center"/>
      <w:outlineLvl w:val="0"/>
    </w:pPr>
    <w:rPr>
      <w:rFonts w:ascii="Times New Roman" w:eastAsia="Times New Roman" w:hAnsi="Times New Roman" w:cs="Times New Roman"/>
      <w:b/>
      <w:bCs/>
      <w:color w:val="auto"/>
      <w:sz w:val="36"/>
      <w:szCs w:val="36"/>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51</Pages>
  <Words>18042</Words>
  <Characters>102843</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Biostar</dc:creator>
  <cp:keywords/>
  <dc:description/>
  <cp:lastModifiedBy>Пользователь Biostar</cp:lastModifiedBy>
  <cp:revision>9</cp:revision>
  <dcterms:created xsi:type="dcterms:W3CDTF">2022-05-06T07:11:00Z</dcterms:created>
  <dcterms:modified xsi:type="dcterms:W3CDTF">2022-05-30T08:06:00Z</dcterms:modified>
</cp:coreProperties>
</file>